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79EF7" w14:textId="77777777" w:rsidR="005F1ABE" w:rsidRPr="00667EDC" w:rsidRDefault="005F1ABE" w:rsidP="00B15F0C">
      <w:pPr>
        <w:spacing w:after="0" w:line="276" w:lineRule="auto"/>
        <w:jc w:val="center"/>
        <w:rPr>
          <w:rFonts w:ascii="Times New Roman" w:hAnsi="Times New Roman"/>
          <w:b/>
          <w:sz w:val="24"/>
          <w:szCs w:val="24"/>
        </w:rPr>
      </w:pPr>
      <w:r w:rsidRPr="00667EDC">
        <w:rPr>
          <w:rFonts w:ascii="Times New Roman" w:hAnsi="Times New Roman"/>
          <w:b/>
          <w:sz w:val="24"/>
          <w:szCs w:val="24"/>
        </w:rPr>
        <w:t>Obrazac 2</w:t>
      </w:r>
      <w:r w:rsidR="008D0D55" w:rsidRPr="00667EDC">
        <w:rPr>
          <w:rFonts w:ascii="Times New Roman" w:hAnsi="Times New Roman"/>
          <w:b/>
          <w:sz w:val="24"/>
          <w:szCs w:val="24"/>
        </w:rPr>
        <w:t>0</w:t>
      </w:r>
      <w:r w:rsidRPr="00667EDC">
        <w:rPr>
          <w:rFonts w:ascii="Times New Roman" w:hAnsi="Times New Roman"/>
          <w:b/>
          <w:sz w:val="24"/>
          <w:szCs w:val="24"/>
        </w:rPr>
        <w:t>.</w:t>
      </w:r>
    </w:p>
    <w:p w14:paraId="195A4286" w14:textId="77777777" w:rsidR="008D0D55" w:rsidRPr="00667EDC" w:rsidRDefault="008D0D55" w:rsidP="00B15F0C">
      <w:pPr>
        <w:spacing w:after="0" w:line="276" w:lineRule="auto"/>
        <w:jc w:val="center"/>
        <w:rPr>
          <w:rFonts w:ascii="Times New Roman" w:hAnsi="Times New Roman"/>
          <w:b/>
          <w:sz w:val="24"/>
          <w:szCs w:val="24"/>
        </w:rPr>
      </w:pPr>
      <w:r w:rsidRPr="00667EDC">
        <w:rPr>
          <w:rFonts w:ascii="Times New Roman" w:hAnsi="Times New Roman"/>
          <w:b/>
          <w:sz w:val="24"/>
          <w:szCs w:val="24"/>
        </w:rPr>
        <w:t>ZAVRŠNI RAČUN STEČAJNOGA UPRAVITELJA</w:t>
      </w:r>
    </w:p>
    <w:p w14:paraId="36B6CB86" w14:textId="77777777" w:rsidR="008D0D55" w:rsidRPr="00667EDC" w:rsidRDefault="008D0D55" w:rsidP="008065F1">
      <w:pPr>
        <w:spacing w:after="0" w:line="276" w:lineRule="auto"/>
        <w:jc w:val="both"/>
        <w:rPr>
          <w:rFonts w:ascii="Times New Roman" w:hAnsi="Times New Roman"/>
          <w:b/>
          <w:sz w:val="24"/>
          <w:szCs w:val="24"/>
        </w:rPr>
      </w:pPr>
    </w:p>
    <w:p w14:paraId="69A2BF4F" w14:textId="77777777" w:rsidR="0030305D" w:rsidRPr="00661671" w:rsidRDefault="0030305D" w:rsidP="0030305D">
      <w:pPr>
        <w:jc w:val="both"/>
        <w:rPr>
          <w:rFonts w:ascii="Times New Roman" w:hAnsi="Times New Roman"/>
          <w:sz w:val="24"/>
        </w:rPr>
      </w:pPr>
      <w:r w:rsidRPr="00661671">
        <w:rPr>
          <w:rFonts w:ascii="Times New Roman" w:hAnsi="Times New Roman"/>
          <w:sz w:val="24"/>
          <w:szCs w:val="24"/>
        </w:rPr>
        <w:t>Nadle</w:t>
      </w:r>
      <w:r w:rsidRPr="00661671">
        <w:rPr>
          <w:rFonts w:ascii="Times New Roman" w:hAnsi="Times New Roman"/>
          <w:sz w:val="24"/>
        </w:rPr>
        <w:t>ž</w:t>
      </w:r>
      <w:r w:rsidRPr="00661671">
        <w:rPr>
          <w:rFonts w:ascii="Times New Roman" w:hAnsi="Times New Roman"/>
          <w:sz w:val="24"/>
          <w:szCs w:val="24"/>
        </w:rPr>
        <w:t>ni</w:t>
      </w:r>
      <w:r w:rsidRPr="00661671">
        <w:rPr>
          <w:rFonts w:ascii="Times New Roman" w:hAnsi="Times New Roman"/>
          <w:sz w:val="24"/>
        </w:rPr>
        <w:t xml:space="preserve"> </w:t>
      </w:r>
      <w:r w:rsidRPr="00661671">
        <w:rPr>
          <w:rFonts w:ascii="Times New Roman" w:hAnsi="Times New Roman"/>
          <w:sz w:val="24"/>
          <w:szCs w:val="24"/>
        </w:rPr>
        <w:t>trgova</w:t>
      </w:r>
      <w:r w:rsidRPr="00661671">
        <w:rPr>
          <w:rFonts w:ascii="Times New Roman" w:hAnsi="Times New Roman"/>
          <w:sz w:val="24"/>
        </w:rPr>
        <w:t>č</w:t>
      </w:r>
      <w:r w:rsidRPr="00661671">
        <w:rPr>
          <w:rFonts w:ascii="Times New Roman" w:hAnsi="Times New Roman"/>
          <w:sz w:val="24"/>
          <w:szCs w:val="24"/>
        </w:rPr>
        <w:t>ki</w:t>
      </w:r>
      <w:r w:rsidRPr="00661671">
        <w:rPr>
          <w:rFonts w:ascii="Times New Roman" w:hAnsi="Times New Roman"/>
          <w:sz w:val="24"/>
        </w:rPr>
        <w:t xml:space="preserve"> </w:t>
      </w:r>
      <w:r w:rsidRPr="00661671">
        <w:rPr>
          <w:rFonts w:ascii="Times New Roman" w:hAnsi="Times New Roman"/>
          <w:sz w:val="24"/>
          <w:szCs w:val="24"/>
        </w:rPr>
        <w:t>sud</w:t>
      </w:r>
      <w:r>
        <w:rPr>
          <w:rFonts w:ascii="Times New Roman" w:hAnsi="Times New Roman"/>
          <w:sz w:val="24"/>
        </w:rPr>
        <w:t xml:space="preserve"> </w:t>
      </w:r>
      <w:r w:rsidRPr="00661671">
        <w:rPr>
          <w:rFonts w:ascii="Times New Roman" w:hAnsi="Times New Roman"/>
          <w:sz w:val="24"/>
          <w:u w:val="single"/>
        </w:rPr>
        <w:t>Trgovački sud u Zagrebu</w:t>
      </w:r>
    </w:p>
    <w:p w14:paraId="23921C3B" w14:textId="77777777" w:rsidR="0030305D" w:rsidRPr="00C9054C" w:rsidRDefault="0030305D" w:rsidP="0030305D">
      <w:pPr>
        <w:jc w:val="both"/>
        <w:rPr>
          <w:rFonts w:ascii="Times New Roman" w:hAnsi="Times New Roman"/>
          <w:sz w:val="24"/>
          <w:szCs w:val="24"/>
          <w:u w:val="single"/>
        </w:rPr>
      </w:pPr>
      <w:r>
        <w:rPr>
          <w:rFonts w:ascii="Times New Roman" w:hAnsi="Times New Roman"/>
          <w:sz w:val="24"/>
          <w:szCs w:val="24"/>
        </w:rPr>
        <w:t xml:space="preserve">Poslovni broj spisa </w:t>
      </w:r>
      <w:r w:rsidRPr="00661671">
        <w:rPr>
          <w:rFonts w:ascii="Times New Roman" w:hAnsi="Times New Roman"/>
          <w:sz w:val="24"/>
          <w:szCs w:val="24"/>
          <w:u w:val="single"/>
        </w:rPr>
        <w:t>St-</w:t>
      </w:r>
      <w:r w:rsidRPr="00C9054C">
        <w:rPr>
          <w:rFonts w:ascii="Times New Roman" w:hAnsi="Times New Roman"/>
          <w:sz w:val="24"/>
          <w:szCs w:val="24"/>
          <w:u w:val="single"/>
        </w:rPr>
        <w:t>1572/2019</w:t>
      </w:r>
      <w:r>
        <w:rPr>
          <w:rFonts w:ascii="Times New Roman" w:hAnsi="Times New Roman"/>
          <w:sz w:val="24"/>
          <w:szCs w:val="24"/>
          <w:u w:val="single"/>
        </w:rPr>
        <w:t xml:space="preserve"> </w:t>
      </w:r>
      <w:r w:rsidRPr="00C9054C">
        <w:rPr>
          <w:rFonts w:ascii="Times New Roman" w:hAnsi="Times New Roman"/>
          <w:sz w:val="24"/>
          <w:szCs w:val="24"/>
          <w:u w:val="single"/>
        </w:rPr>
        <w:t>(ranije St-8414/2015)</w:t>
      </w:r>
    </w:p>
    <w:p w14:paraId="3751D7CE" w14:textId="77777777" w:rsidR="0030305D" w:rsidRPr="00661671" w:rsidRDefault="0030305D" w:rsidP="0030305D">
      <w:pPr>
        <w:jc w:val="both"/>
        <w:rPr>
          <w:rFonts w:ascii="Times New Roman" w:hAnsi="Times New Roman"/>
          <w:sz w:val="24"/>
          <w:szCs w:val="24"/>
        </w:rPr>
      </w:pPr>
      <w:r w:rsidRPr="00661671">
        <w:rPr>
          <w:rFonts w:ascii="Times New Roman" w:hAnsi="Times New Roman"/>
          <w:sz w:val="24"/>
          <w:szCs w:val="24"/>
        </w:rPr>
        <w:t xml:space="preserve">Dužnik (ime i prezime / tvrtka ili naziv, OIB, adresa / sjedište) </w:t>
      </w:r>
    </w:p>
    <w:p w14:paraId="59D0C18B" w14:textId="77777777" w:rsidR="0030305D" w:rsidRDefault="0030305D" w:rsidP="0030305D">
      <w:pPr>
        <w:jc w:val="both"/>
        <w:rPr>
          <w:rFonts w:ascii="Times New Roman" w:hAnsi="Times New Roman"/>
          <w:sz w:val="24"/>
          <w:szCs w:val="24"/>
          <w:u w:val="single"/>
        </w:rPr>
      </w:pPr>
      <w:r w:rsidRPr="008211C9">
        <w:rPr>
          <w:rFonts w:ascii="Times New Roman" w:hAnsi="Times New Roman"/>
          <w:sz w:val="24"/>
          <w:szCs w:val="24"/>
          <w:u w:val="single"/>
        </w:rPr>
        <w:t xml:space="preserve">Stečajna masa iza </w:t>
      </w:r>
      <w:r w:rsidRPr="00C9054C">
        <w:rPr>
          <w:rFonts w:ascii="Times New Roman" w:hAnsi="Times New Roman"/>
          <w:sz w:val="24"/>
          <w:szCs w:val="24"/>
          <w:u w:val="single"/>
        </w:rPr>
        <w:t>TERMO-INTERIJERI d.o.o. u stečaju, Zagreb, Radnička cesta 37b, OIB:42668066277</w:t>
      </w:r>
    </w:p>
    <w:p w14:paraId="20C30BD2" w14:textId="77777777" w:rsidR="008065F1" w:rsidRPr="00667EDC" w:rsidRDefault="008065F1" w:rsidP="008065F1">
      <w:pPr>
        <w:spacing w:after="0" w:line="276" w:lineRule="auto"/>
        <w:jc w:val="both"/>
        <w:rPr>
          <w:rFonts w:ascii="Times New Roman" w:hAnsi="Times New Roman"/>
          <w:sz w:val="24"/>
          <w:szCs w:val="24"/>
        </w:rPr>
      </w:pPr>
    </w:p>
    <w:p w14:paraId="3441BF58" w14:textId="77777777" w:rsidR="008D0D55" w:rsidRPr="00667EDC" w:rsidRDefault="008D0D55" w:rsidP="00B15F0C">
      <w:pPr>
        <w:spacing w:after="0" w:line="276" w:lineRule="auto"/>
        <w:jc w:val="both"/>
        <w:rPr>
          <w:rFonts w:ascii="Times New Roman" w:hAnsi="Times New Roman"/>
          <w:sz w:val="24"/>
          <w:szCs w:val="24"/>
        </w:rPr>
      </w:pPr>
      <w:r w:rsidRPr="00667EDC">
        <w:rPr>
          <w:rFonts w:ascii="Times New Roman" w:hAnsi="Times New Roman"/>
          <w:sz w:val="24"/>
          <w:szCs w:val="24"/>
        </w:rPr>
        <w:t>Završni račun sadrži: I. račun prihoda i rashoda (izračun ostatka), II. završnu bilancu (fakultativno), III. završni izvještaj stečajnoga upravitelja i IV. završni (diobni) popis.</w:t>
      </w:r>
    </w:p>
    <w:p w14:paraId="59565175" w14:textId="3D2BBC4A" w:rsidR="008D0D55" w:rsidRDefault="008D0D55" w:rsidP="00B15F0C">
      <w:pPr>
        <w:spacing w:after="0" w:line="276" w:lineRule="auto"/>
        <w:jc w:val="both"/>
        <w:rPr>
          <w:rFonts w:ascii="Times New Roman" w:hAnsi="Times New Roman"/>
          <w:i/>
          <w:sz w:val="24"/>
          <w:szCs w:val="24"/>
        </w:rPr>
      </w:pPr>
      <w:bookmarkStart w:id="0" w:name="_Hlk57198440"/>
    </w:p>
    <w:p w14:paraId="51E328DD" w14:textId="77777777" w:rsidR="003E41DA" w:rsidRPr="00667EDC" w:rsidRDefault="003E41DA" w:rsidP="00B15F0C">
      <w:pPr>
        <w:spacing w:after="0" w:line="276" w:lineRule="auto"/>
        <w:jc w:val="both"/>
        <w:rPr>
          <w:rFonts w:ascii="Times New Roman" w:hAnsi="Times New Roman"/>
          <w:i/>
          <w:sz w:val="24"/>
          <w:szCs w:val="24"/>
        </w:rPr>
      </w:pPr>
    </w:p>
    <w:p w14:paraId="5F7FE213" w14:textId="1A39F8F0" w:rsidR="008D0D55" w:rsidRPr="00667EDC" w:rsidRDefault="008D0D55" w:rsidP="00B15F0C">
      <w:pPr>
        <w:spacing w:after="0" w:line="276" w:lineRule="auto"/>
        <w:jc w:val="both"/>
        <w:rPr>
          <w:rFonts w:ascii="Times New Roman" w:hAnsi="Times New Roman"/>
          <w:sz w:val="24"/>
          <w:szCs w:val="24"/>
        </w:rPr>
      </w:pPr>
      <w:r w:rsidRPr="00667EDC">
        <w:rPr>
          <w:rFonts w:ascii="Times New Roman" w:hAnsi="Times New Roman"/>
          <w:sz w:val="24"/>
          <w:szCs w:val="24"/>
        </w:rPr>
        <w:t xml:space="preserve">I. RAČUN PRIHODA I RASHODA </w:t>
      </w:r>
    </w:p>
    <w:p w14:paraId="3D0FBEFE" w14:textId="77777777" w:rsidR="00B15F0C" w:rsidRPr="00667EDC" w:rsidRDefault="00B15F0C" w:rsidP="00B15F0C">
      <w:pPr>
        <w:spacing w:after="0" w:line="276" w:lineRule="auto"/>
        <w:jc w:val="both"/>
        <w:rPr>
          <w:rFonts w:ascii="Times New Roman" w:hAnsi="Times New Roman"/>
          <w:sz w:val="24"/>
          <w:szCs w:val="24"/>
        </w:rPr>
      </w:pPr>
    </w:p>
    <w:p w14:paraId="1CA0E016" w14:textId="4708C0CE" w:rsidR="009515F6" w:rsidRPr="00C57E69" w:rsidRDefault="009515F6" w:rsidP="00B15F0C">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I.1. Pregled svih prihoda tijekom stečajnog postupka</w:t>
      </w:r>
    </w:p>
    <w:p w14:paraId="56094160" w14:textId="77777777" w:rsidR="008A0D5C" w:rsidRPr="00667EDC" w:rsidRDefault="008A0D5C" w:rsidP="00B15F0C">
      <w:pPr>
        <w:spacing w:after="0" w:line="276" w:lineRule="auto"/>
        <w:jc w:val="both"/>
        <w:rPr>
          <w:rFonts w:ascii="Times New Roman" w:hAnsi="Times New Roman"/>
          <w:iCs/>
          <w:sz w:val="24"/>
          <w:szCs w:val="24"/>
        </w:rPr>
      </w:pPr>
    </w:p>
    <w:p w14:paraId="31B73667" w14:textId="10220D3F" w:rsidR="009515F6" w:rsidRPr="00667EDC" w:rsidRDefault="009515F6"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1. Prihod s osnova </w:t>
      </w:r>
      <w:r w:rsidR="00C57E69">
        <w:rPr>
          <w:rFonts w:ascii="Times New Roman" w:hAnsi="Times New Roman"/>
          <w:iCs/>
          <w:sz w:val="24"/>
          <w:szCs w:val="24"/>
        </w:rPr>
        <w:t>unovčenja vrijednosnih papira</w:t>
      </w:r>
      <w:r w:rsidR="00E056D6" w:rsidRPr="00667EDC">
        <w:rPr>
          <w:rFonts w:ascii="Times New Roman" w:hAnsi="Times New Roman"/>
          <w:sz w:val="24"/>
          <w:szCs w:val="24"/>
        </w:rPr>
        <w:t xml:space="preserve"> </w:t>
      </w:r>
      <w:r w:rsidR="00E056D6" w:rsidRPr="00667EDC">
        <w:rPr>
          <w:rFonts w:ascii="Times New Roman" w:hAnsi="Times New Roman"/>
          <w:iCs/>
          <w:sz w:val="24"/>
          <w:szCs w:val="24"/>
        </w:rPr>
        <w:t xml:space="preserve">- </w:t>
      </w:r>
      <w:r w:rsidR="00C57E69" w:rsidRPr="00C57E69">
        <w:rPr>
          <w:rFonts w:ascii="Times New Roman" w:hAnsi="Times New Roman"/>
          <w:iCs/>
          <w:sz w:val="24"/>
          <w:szCs w:val="24"/>
        </w:rPr>
        <w:t>36.652,00 kn</w:t>
      </w:r>
    </w:p>
    <w:p w14:paraId="29AAC061" w14:textId="77777777" w:rsidR="008A0D5C" w:rsidRPr="00667EDC" w:rsidRDefault="008A0D5C" w:rsidP="00B15F0C">
      <w:pPr>
        <w:spacing w:after="0" w:line="276" w:lineRule="auto"/>
        <w:jc w:val="both"/>
        <w:rPr>
          <w:rFonts w:ascii="Times New Roman" w:hAnsi="Times New Roman"/>
          <w:b/>
          <w:bCs/>
          <w:iCs/>
          <w:sz w:val="24"/>
          <w:szCs w:val="24"/>
        </w:rPr>
      </w:pPr>
    </w:p>
    <w:p w14:paraId="2644C978" w14:textId="7A13885F" w:rsidR="009515F6" w:rsidRPr="00667EDC" w:rsidRDefault="00FD42E8" w:rsidP="00B15F0C">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Sveu</w:t>
      </w:r>
      <w:r w:rsidR="009515F6" w:rsidRPr="00667EDC">
        <w:rPr>
          <w:rFonts w:ascii="Times New Roman" w:hAnsi="Times New Roman"/>
          <w:b/>
          <w:bCs/>
          <w:iCs/>
          <w:sz w:val="24"/>
          <w:szCs w:val="24"/>
        </w:rPr>
        <w:t xml:space="preserve">kupno: </w:t>
      </w:r>
      <w:r w:rsidR="00C57E69">
        <w:rPr>
          <w:rFonts w:ascii="Times New Roman" w:hAnsi="Times New Roman"/>
          <w:b/>
          <w:bCs/>
          <w:iCs/>
          <w:sz w:val="24"/>
          <w:szCs w:val="24"/>
        </w:rPr>
        <w:t>36.652,00</w:t>
      </w:r>
      <w:r w:rsidR="00C57E69" w:rsidRPr="00667EDC">
        <w:rPr>
          <w:rFonts w:ascii="Times New Roman" w:hAnsi="Times New Roman"/>
          <w:b/>
          <w:bCs/>
          <w:iCs/>
          <w:sz w:val="24"/>
          <w:szCs w:val="24"/>
        </w:rPr>
        <w:t xml:space="preserve"> kn</w:t>
      </w:r>
    </w:p>
    <w:p w14:paraId="62A8B6F5" w14:textId="12A39927" w:rsidR="008A0D5C" w:rsidRDefault="008A0D5C" w:rsidP="00B15F0C">
      <w:pPr>
        <w:spacing w:after="0" w:line="276" w:lineRule="auto"/>
        <w:jc w:val="both"/>
        <w:rPr>
          <w:rFonts w:ascii="Times New Roman" w:hAnsi="Times New Roman"/>
          <w:b/>
          <w:bCs/>
          <w:iCs/>
          <w:sz w:val="24"/>
          <w:szCs w:val="24"/>
        </w:rPr>
      </w:pPr>
    </w:p>
    <w:p w14:paraId="2937321B" w14:textId="77777777" w:rsidR="003E41DA" w:rsidRPr="00667EDC" w:rsidRDefault="003E41DA" w:rsidP="00B15F0C">
      <w:pPr>
        <w:spacing w:after="0" w:line="276" w:lineRule="auto"/>
        <w:jc w:val="both"/>
        <w:rPr>
          <w:rFonts w:ascii="Times New Roman" w:hAnsi="Times New Roman"/>
          <w:b/>
          <w:bCs/>
          <w:iCs/>
          <w:sz w:val="24"/>
          <w:szCs w:val="24"/>
        </w:rPr>
      </w:pPr>
    </w:p>
    <w:p w14:paraId="37F1BC63" w14:textId="16A314B2" w:rsidR="009515F6" w:rsidRPr="00667EDC" w:rsidRDefault="009515F6" w:rsidP="00B15F0C">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I.2. Pregled svih rashoda stečajnog postupka</w:t>
      </w:r>
    </w:p>
    <w:p w14:paraId="095DA0C6" w14:textId="77777777" w:rsidR="008A0D5C" w:rsidRPr="00667EDC" w:rsidRDefault="008A0D5C" w:rsidP="00B15F0C">
      <w:pPr>
        <w:spacing w:after="0" w:line="276" w:lineRule="auto"/>
        <w:jc w:val="both"/>
        <w:rPr>
          <w:rFonts w:ascii="Times New Roman" w:hAnsi="Times New Roman"/>
          <w:iCs/>
          <w:sz w:val="24"/>
          <w:szCs w:val="24"/>
        </w:rPr>
      </w:pPr>
    </w:p>
    <w:p w14:paraId="4FD4F9DB" w14:textId="0E959AD0" w:rsidR="009515F6" w:rsidRPr="00667EDC" w:rsidRDefault="009515F6"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1. Trošak izrade pečata </w:t>
      </w:r>
      <w:r w:rsidR="00FD42E8" w:rsidRPr="00667EDC">
        <w:rPr>
          <w:rFonts w:ascii="Times New Roman" w:hAnsi="Times New Roman"/>
          <w:iCs/>
          <w:sz w:val="24"/>
          <w:szCs w:val="24"/>
        </w:rPr>
        <w:t>(</w:t>
      </w:r>
      <w:r w:rsidR="00FD42E8" w:rsidRPr="00667EDC">
        <w:rPr>
          <w:rFonts w:ascii="Times New Roman" w:hAnsi="Times New Roman"/>
          <w:b/>
          <w:bCs/>
          <w:iCs/>
          <w:sz w:val="24"/>
          <w:szCs w:val="24"/>
        </w:rPr>
        <w:t>prilog 1.</w:t>
      </w:r>
      <w:r w:rsidR="00FD42E8" w:rsidRPr="00667EDC">
        <w:rPr>
          <w:rFonts w:ascii="Times New Roman" w:hAnsi="Times New Roman"/>
          <w:iCs/>
          <w:sz w:val="24"/>
          <w:szCs w:val="24"/>
        </w:rPr>
        <w:t xml:space="preserve">) - </w:t>
      </w:r>
      <w:r w:rsidRPr="00667EDC">
        <w:rPr>
          <w:rFonts w:ascii="Times New Roman" w:hAnsi="Times New Roman"/>
          <w:iCs/>
          <w:sz w:val="24"/>
          <w:szCs w:val="24"/>
        </w:rPr>
        <w:t>1</w:t>
      </w:r>
      <w:r w:rsidR="00FD6243" w:rsidRPr="00667EDC">
        <w:rPr>
          <w:rFonts w:ascii="Times New Roman" w:hAnsi="Times New Roman"/>
          <w:iCs/>
          <w:sz w:val="24"/>
          <w:szCs w:val="24"/>
        </w:rPr>
        <w:t>49</w:t>
      </w:r>
      <w:r w:rsidRPr="00667EDC">
        <w:rPr>
          <w:rFonts w:ascii="Times New Roman" w:hAnsi="Times New Roman"/>
          <w:iCs/>
          <w:sz w:val="24"/>
          <w:szCs w:val="24"/>
        </w:rPr>
        <w:t>,00 kn</w:t>
      </w:r>
      <w:r w:rsidR="00FD6243" w:rsidRPr="00667EDC">
        <w:rPr>
          <w:rFonts w:ascii="Times New Roman" w:hAnsi="Times New Roman"/>
          <w:iCs/>
          <w:sz w:val="24"/>
          <w:szCs w:val="24"/>
        </w:rPr>
        <w:t xml:space="preserve"> </w:t>
      </w:r>
    </w:p>
    <w:p w14:paraId="73809675" w14:textId="38B876CB" w:rsidR="009515F6" w:rsidRPr="00667EDC" w:rsidRDefault="00FD42E8"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2</w:t>
      </w:r>
      <w:r w:rsidR="009515F6" w:rsidRPr="00667EDC">
        <w:rPr>
          <w:rFonts w:ascii="Times New Roman" w:hAnsi="Times New Roman"/>
          <w:iCs/>
          <w:sz w:val="24"/>
          <w:szCs w:val="24"/>
        </w:rPr>
        <w:t xml:space="preserve">. Naknade banci za otvaranje i vođenje računa </w:t>
      </w:r>
      <w:r w:rsidRPr="00667EDC">
        <w:rPr>
          <w:rFonts w:ascii="Times New Roman" w:hAnsi="Times New Roman"/>
          <w:iCs/>
          <w:sz w:val="24"/>
          <w:szCs w:val="24"/>
        </w:rPr>
        <w:t>(</w:t>
      </w:r>
      <w:r w:rsidRPr="00667EDC">
        <w:rPr>
          <w:rFonts w:ascii="Times New Roman" w:hAnsi="Times New Roman"/>
          <w:b/>
          <w:bCs/>
          <w:iCs/>
          <w:sz w:val="24"/>
          <w:szCs w:val="24"/>
        </w:rPr>
        <w:t>prilog 2.</w:t>
      </w:r>
      <w:r w:rsidRPr="00667EDC">
        <w:rPr>
          <w:rFonts w:ascii="Times New Roman" w:hAnsi="Times New Roman"/>
          <w:iCs/>
          <w:sz w:val="24"/>
          <w:szCs w:val="24"/>
        </w:rPr>
        <w:t xml:space="preserve">) </w:t>
      </w:r>
      <w:r w:rsidR="00C57E69">
        <w:rPr>
          <w:rFonts w:ascii="Times New Roman" w:hAnsi="Times New Roman"/>
          <w:iCs/>
          <w:sz w:val="24"/>
          <w:szCs w:val="24"/>
        </w:rPr>
        <w:t>–</w:t>
      </w:r>
      <w:r w:rsidR="000F39F3" w:rsidRPr="00667EDC">
        <w:rPr>
          <w:rFonts w:ascii="Times New Roman" w:hAnsi="Times New Roman"/>
          <w:iCs/>
          <w:sz w:val="24"/>
          <w:szCs w:val="24"/>
        </w:rPr>
        <w:t xml:space="preserve"> </w:t>
      </w:r>
      <w:r w:rsidR="00C57E69">
        <w:rPr>
          <w:rFonts w:ascii="Times New Roman" w:hAnsi="Times New Roman"/>
          <w:iCs/>
          <w:sz w:val="24"/>
          <w:szCs w:val="24"/>
        </w:rPr>
        <w:t>91,00</w:t>
      </w:r>
      <w:r w:rsidR="00FD6243" w:rsidRPr="00667EDC">
        <w:rPr>
          <w:rFonts w:ascii="Times New Roman" w:hAnsi="Times New Roman"/>
          <w:iCs/>
          <w:sz w:val="24"/>
          <w:szCs w:val="24"/>
        </w:rPr>
        <w:t xml:space="preserve"> </w:t>
      </w:r>
      <w:r w:rsidR="009515F6" w:rsidRPr="00667EDC">
        <w:rPr>
          <w:rFonts w:ascii="Times New Roman" w:hAnsi="Times New Roman"/>
          <w:iCs/>
          <w:sz w:val="24"/>
          <w:szCs w:val="24"/>
        </w:rPr>
        <w:t>kn</w:t>
      </w:r>
      <w:r w:rsidR="00E667A9" w:rsidRPr="00667EDC">
        <w:rPr>
          <w:rFonts w:ascii="Times New Roman" w:hAnsi="Times New Roman"/>
          <w:iCs/>
          <w:sz w:val="24"/>
          <w:szCs w:val="24"/>
        </w:rPr>
        <w:t xml:space="preserve"> </w:t>
      </w:r>
    </w:p>
    <w:p w14:paraId="2718F15A" w14:textId="031A2FE5" w:rsidR="009515F6" w:rsidRPr="00667EDC" w:rsidRDefault="00FD42E8"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3</w:t>
      </w:r>
      <w:r w:rsidR="009515F6" w:rsidRPr="00667EDC">
        <w:rPr>
          <w:rFonts w:ascii="Times New Roman" w:hAnsi="Times New Roman"/>
          <w:iCs/>
          <w:sz w:val="24"/>
          <w:szCs w:val="24"/>
        </w:rPr>
        <w:t xml:space="preserve">. Poštarina </w:t>
      </w:r>
      <w:r w:rsidRPr="00667EDC">
        <w:rPr>
          <w:rFonts w:ascii="Times New Roman" w:hAnsi="Times New Roman"/>
          <w:iCs/>
          <w:sz w:val="24"/>
          <w:szCs w:val="24"/>
        </w:rPr>
        <w:t>(</w:t>
      </w:r>
      <w:r w:rsidRPr="00667EDC">
        <w:rPr>
          <w:rFonts w:ascii="Times New Roman" w:hAnsi="Times New Roman"/>
          <w:b/>
          <w:bCs/>
          <w:iCs/>
          <w:sz w:val="24"/>
          <w:szCs w:val="24"/>
        </w:rPr>
        <w:t>prilog 3.</w:t>
      </w:r>
      <w:r w:rsidRPr="00667EDC">
        <w:rPr>
          <w:rFonts w:ascii="Times New Roman" w:hAnsi="Times New Roman"/>
          <w:iCs/>
          <w:sz w:val="24"/>
          <w:szCs w:val="24"/>
        </w:rPr>
        <w:t xml:space="preserve">) </w:t>
      </w:r>
      <w:r w:rsidR="000D1877">
        <w:rPr>
          <w:rFonts w:ascii="Times New Roman" w:hAnsi="Times New Roman"/>
          <w:iCs/>
          <w:sz w:val="24"/>
          <w:szCs w:val="24"/>
        </w:rPr>
        <w:t>–</w:t>
      </w:r>
      <w:r w:rsidR="000F39F3" w:rsidRPr="00667EDC">
        <w:rPr>
          <w:rFonts w:ascii="Times New Roman" w:hAnsi="Times New Roman"/>
          <w:iCs/>
          <w:sz w:val="24"/>
          <w:szCs w:val="24"/>
        </w:rPr>
        <w:t xml:space="preserve"> </w:t>
      </w:r>
      <w:r w:rsidR="00943CC6">
        <w:rPr>
          <w:rFonts w:ascii="Times New Roman" w:hAnsi="Times New Roman"/>
          <w:iCs/>
          <w:sz w:val="24"/>
          <w:szCs w:val="24"/>
        </w:rPr>
        <w:t>113,00</w:t>
      </w:r>
      <w:r w:rsidR="009515F6" w:rsidRPr="00667EDC">
        <w:rPr>
          <w:rFonts w:ascii="Times New Roman" w:hAnsi="Times New Roman"/>
          <w:iCs/>
          <w:sz w:val="24"/>
          <w:szCs w:val="24"/>
        </w:rPr>
        <w:t xml:space="preserve"> kn</w:t>
      </w:r>
    </w:p>
    <w:p w14:paraId="65A2A5BC" w14:textId="5277767E" w:rsidR="00FD6243" w:rsidRPr="00667EDC" w:rsidRDefault="00FD42E8"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4. </w:t>
      </w:r>
      <w:r w:rsidR="00FD6243" w:rsidRPr="00667EDC">
        <w:rPr>
          <w:rFonts w:ascii="Times New Roman" w:hAnsi="Times New Roman"/>
          <w:iCs/>
          <w:sz w:val="24"/>
          <w:szCs w:val="24"/>
        </w:rPr>
        <w:t>Izrada uvjerenja Središnjeg klirinškog depozitarnog društva</w:t>
      </w:r>
      <w:r w:rsidRPr="00667EDC">
        <w:rPr>
          <w:rFonts w:ascii="Times New Roman" w:hAnsi="Times New Roman"/>
          <w:iCs/>
          <w:sz w:val="24"/>
          <w:szCs w:val="24"/>
        </w:rPr>
        <w:t xml:space="preserve"> (</w:t>
      </w:r>
      <w:r w:rsidRPr="00667EDC">
        <w:rPr>
          <w:rFonts w:ascii="Times New Roman" w:hAnsi="Times New Roman"/>
          <w:b/>
          <w:bCs/>
          <w:iCs/>
          <w:sz w:val="24"/>
          <w:szCs w:val="24"/>
        </w:rPr>
        <w:t>prilog 4.</w:t>
      </w:r>
      <w:r w:rsidRPr="00667EDC">
        <w:rPr>
          <w:rFonts w:ascii="Times New Roman" w:hAnsi="Times New Roman"/>
          <w:iCs/>
          <w:sz w:val="24"/>
          <w:szCs w:val="24"/>
        </w:rPr>
        <w:t>)</w:t>
      </w:r>
      <w:r w:rsidR="000F39F3" w:rsidRPr="00667EDC">
        <w:rPr>
          <w:rFonts w:ascii="Times New Roman" w:hAnsi="Times New Roman"/>
          <w:iCs/>
          <w:sz w:val="24"/>
          <w:szCs w:val="24"/>
        </w:rPr>
        <w:t xml:space="preserve"> - </w:t>
      </w:r>
      <w:r w:rsidR="00FD6243" w:rsidRPr="00667EDC">
        <w:rPr>
          <w:rFonts w:ascii="Times New Roman" w:hAnsi="Times New Roman"/>
          <w:iCs/>
          <w:sz w:val="24"/>
          <w:szCs w:val="24"/>
        </w:rPr>
        <w:t>50,00 k</w:t>
      </w:r>
      <w:r w:rsidR="000F39F3" w:rsidRPr="00667EDC">
        <w:rPr>
          <w:rFonts w:ascii="Times New Roman" w:hAnsi="Times New Roman"/>
          <w:iCs/>
          <w:sz w:val="24"/>
          <w:szCs w:val="24"/>
        </w:rPr>
        <w:t>n</w:t>
      </w:r>
      <w:r w:rsidR="00E667A9" w:rsidRPr="00667EDC">
        <w:rPr>
          <w:rFonts w:ascii="Times New Roman" w:hAnsi="Times New Roman"/>
          <w:iCs/>
          <w:sz w:val="24"/>
          <w:szCs w:val="24"/>
        </w:rPr>
        <w:t xml:space="preserve"> </w:t>
      </w:r>
    </w:p>
    <w:p w14:paraId="2BBD12A3" w14:textId="26F70764" w:rsidR="00FD6243" w:rsidRPr="00667EDC" w:rsidRDefault="00FD42E8"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5. </w:t>
      </w:r>
      <w:r w:rsidR="00FD6243" w:rsidRPr="00667EDC">
        <w:rPr>
          <w:rFonts w:ascii="Times New Roman" w:hAnsi="Times New Roman"/>
          <w:iCs/>
          <w:sz w:val="24"/>
          <w:szCs w:val="24"/>
        </w:rPr>
        <w:t>Državni biljezi</w:t>
      </w:r>
      <w:r w:rsidRPr="00667EDC">
        <w:rPr>
          <w:rFonts w:ascii="Times New Roman" w:hAnsi="Times New Roman"/>
          <w:iCs/>
          <w:sz w:val="24"/>
          <w:szCs w:val="24"/>
        </w:rPr>
        <w:t xml:space="preserve"> (</w:t>
      </w:r>
      <w:r w:rsidRPr="00667EDC">
        <w:rPr>
          <w:rFonts w:ascii="Times New Roman" w:hAnsi="Times New Roman"/>
          <w:b/>
          <w:bCs/>
          <w:iCs/>
          <w:sz w:val="24"/>
          <w:szCs w:val="24"/>
        </w:rPr>
        <w:t>prilog 5 .</w:t>
      </w:r>
      <w:r w:rsidRPr="00667EDC">
        <w:rPr>
          <w:rFonts w:ascii="Times New Roman" w:hAnsi="Times New Roman"/>
          <w:iCs/>
          <w:sz w:val="24"/>
          <w:szCs w:val="24"/>
        </w:rPr>
        <w:t xml:space="preserve">) - </w:t>
      </w:r>
      <w:r w:rsidR="00FD6243" w:rsidRPr="00667EDC">
        <w:rPr>
          <w:rFonts w:ascii="Times New Roman" w:hAnsi="Times New Roman"/>
          <w:iCs/>
          <w:sz w:val="24"/>
          <w:szCs w:val="24"/>
        </w:rPr>
        <w:t>40,00 k</w:t>
      </w:r>
      <w:r w:rsidR="000F39F3" w:rsidRPr="00667EDC">
        <w:rPr>
          <w:rFonts w:ascii="Times New Roman" w:hAnsi="Times New Roman"/>
          <w:iCs/>
          <w:sz w:val="24"/>
          <w:szCs w:val="24"/>
        </w:rPr>
        <w:t>n</w:t>
      </w:r>
    </w:p>
    <w:p w14:paraId="07A1CF84" w14:textId="3BC139C4" w:rsidR="00FD6243" w:rsidRPr="00667EDC" w:rsidRDefault="00FD42E8"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6. </w:t>
      </w:r>
      <w:r w:rsidR="00FD6243" w:rsidRPr="00667EDC">
        <w:rPr>
          <w:rFonts w:ascii="Times New Roman" w:hAnsi="Times New Roman"/>
          <w:iCs/>
          <w:sz w:val="24"/>
          <w:szCs w:val="24"/>
        </w:rPr>
        <w:t>Izrada uvjerenja o vlasništvu vozila</w:t>
      </w:r>
      <w:r w:rsidRPr="00667EDC">
        <w:rPr>
          <w:rFonts w:ascii="Times New Roman" w:hAnsi="Times New Roman"/>
          <w:iCs/>
          <w:sz w:val="24"/>
          <w:szCs w:val="24"/>
        </w:rPr>
        <w:t xml:space="preserve"> (</w:t>
      </w:r>
      <w:r w:rsidRPr="00667EDC">
        <w:rPr>
          <w:rFonts w:ascii="Times New Roman" w:hAnsi="Times New Roman"/>
          <w:b/>
          <w:bCs/>
          <w:iCs/>
          <w:sz w:val="24"/>
          <w:szCs w:val="24"/>
        </w:rPr>
        <w:t>prilog 6.</w:t>
      </w:r>
      <w:r w:rsidRPr="00667EDC">
        <w:rPr>
          <w:rFonts w:ascii="Times New Roman" w:hAnsi="Times New Roman"/>
          <w:iCs/>
          <w:sz w:val="24"/>
          <w:szCs w:val="24"/>
        </w:rPr>
        <w:t xml:space="preserve">) </w:t>
      </w:r>
      <w:r w:rsidR="00FD6243" w:rsidRPr="00667EDC">
        <w:rPr>
          <w:rFonts w:ascii="Times New Roman" w:hAnsi="Times New Roman"/>
          <w:iCs/>
          <w:sz w:val="24"/>
          <w:szCs w:val="24"/>
        </w:rPr>
        <w:t>– 17,94 k</w:t>
      </w:r>
      <w:r w:rsidR="000F39F3" w:rsidRPr="00667EDC">
        <w:rPr>
          <w:rFonts w:ascii="Times New Roman" w:hAnsi="Times New Roman"/>
          <w:iCs/>
          <w:sz w:val="24"/>
          <w:szCs w:val="24"/>
        </w:rPr>
        <w:t>n</w:t>
      </w:r>
    </w:p>
    <w:p w14:paraId="02EFE470" w14:textId="1B2AABB0" w:rsidR="009515F6" w:rsidRDefault="009515F6"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7. </w:t>
      </w:r>
      <w:r w:rsidR="00C57E69">
        <w:rPr>
          <w:rFonts w:ascii="Times New Roman" w:hAnsi="Times New Roman"/>
          <w:iCs/>
          <w:sz w:val="24"/>
          <w:szCs w:val="24"/>
        </w:rPr>
        <w:t>Izrada kataloške procjene vozila</w:t>
      </w:r>
      <w:r w:rsidR="00FD42E8" w:rsidRPr="00667EDC">
        <w:rPr>
          <w:rFonts w:ascii="Times New Roman" w:hAnsi="Times New Roman"/>
          <w:iCs/>
          <w:sz w:val="24"/>
          <w:szCs w:val="24"/>
        </w:rPr>
        <w:t xml:space="preserve"> (</w:t>
      </w:r>
      <w:r w:rsidR="00FD42E8" w:rsidRPr="00667EDC">
        <w:rPr>
          <w:rFonts w:ascii="Times New Roman" w:hAnsi="Times New Roman"/>
          <w:b/>
          <w:bCs/>
          <w:iCs/>
          <w:sz w:val="24"/>
          <w:szCs w:val="24"/>
        </w:rPr>
        <w:t>prilog 7.</w:t>
      </w:r>
      <w:r w:rsidR="00FD42E8" w:rsidRPr="00667EDC">
        <w:rPr>
          <w:rFonts w:ascii="Times New Roman" w:hAnsi="Times New Roman"/>
          <w:iCs/>
          <w:sz w:val="24"/>
          <w:szCs w:val="24"/>
        </w:rPr>
        <w:t xml:space="preserve">) </w:t>
      </w:r>
      <w:r w:rsidR="00B13161" w:rsidRPr="00667EDC">
        <w:rPr>
          <w:rFonts w:ascii="Times New Roman" w:hAnsi="Times New Roman"/>
          <w:iCs/>
          <w:sz w:val="24"/>
          <w:szCs w:val="24"/>
        </w:rPr>
        <w:t xml:space="preserve">- </w:t>
      </w:r>
      <w:r w:rsidR="00C57E69">
        <w:rPr>
          <w:rFonts w:ascii="Times New Roman" w:hAnsi="Times New Roman"/>
          <w:iCs/>
          <w:sz w:val="24"/>
          <w:szCs w:val="24"/>
        </w:rPr>
        <w:t>5</w:t>
      </w:r>
      <w:r w:rsidRPr="00667EDC">
        <w:rPr>
          <w:rFonts w:ascii="Times New Roman" w:hAnsi="Times New Roman"/>
          <w:iCs/>
          <w:sz w:val="24"/>
          <w:szCs w:val="24"/>
        </w:rPr>
        <w:t>0,00 kn</w:t>
      </w:r>
    </w:p>
    <w:p w14:paraId="3A59E9C3" w14:textId="40208824" w:rsidR="000D1877" w:rsidRPr="00667EDC" w:rsidRDefault="003D3C91" w:rsidP="000D1877">
      <w:pPr>
        <w:spacing w:after="0" w:line="276" w:lineRule="auto"/>
        <w:jc w:val="both"/>
        <w:rPr>
          <w:rFonts w:ascii="Times New Roman" w:hAnsi="Times New Roman"/>
          <w:iCs/>
          <w:sz w:val="24"/>
          <w:szCs w:val="24"/>
        </w:rPr>
      </w:pPr>
      <w:r>
        <w:rPr>
          <w:rFonts w:ascii="Times New Roman" w:hAnsi="Times New Roman"/>
          <w:iCs/>
          <w:sz w:val="24"/>
          <w:szCs w:val="24"/>
        </w:rPr>
        <w:t>8</w:t>
      </w:r>
      <w:r w:rsidR="000D1877" w:rsidRPr="00667EDC">
        <w:rPr>
          <w:rFonts w:ascii="Times New Roman" w:hAnsi="Times New Roman"/>
          <w:iCs/>
          <w:sz w:val="24"/>
          <w:szCs w:val="24"/>
        </w:rPr>
        <w:t>. Troškovi knjigovodstva (</w:t>
      </w:r>
      <w:r w:rsidR="000D1877" w:rsidRPr="00667EDC">
        <w:rPr>
          <w:rFonts w:ascii="Times New Roman" w:hAnsi="Times New Roman"/>
          <w:b/>
          <w:bCs/>
          <w:iCs/>
          <w:sz w:val="24"/>
          <w:szCs w:val="24"/>
        </w:rPr>
        <w:t xml:space="preserve">prilog </w:t>
      </w:r>
      <w:r>
        <w:rPr>
          <w:rFonts w:ascii="Times New Roman" w:hAnsi="Times New Roman"/>
          <w:b/>
          <w:bCs/>
          <w:iCs/>
          <w:sz w:val="24"/>
          <w:szCs w:val="24"/>
        </w:rPr>
        <w:t>8</w:t>
      </w:r>
      <w:r w:rsidR="000D1877" w:rsidRPr="00667EDC">
        <w:rPr>
          <w:rFonts w:ascii="Times New Roman" w:hAnsi="Times New Roman"/>
          <w:b/>
          <w:bCs/>
          <w:iCs/>
          <w:sz w:val="24"/>
          <w:szCs w:val="24"/>
        </w:rPr>
        <w:t>.</w:t>
      </w:r>
      <w:r w:rsidR="000D1877" w:rsidRPr="00667EDC">
        <w:rPr>
          <w:rFonts w:ascii="Times New Roman" w:hAnsi="Times New Roman"/>
          <w:iCs/>
          <w:sz w:val="24"/>
          <w:szCs w:val="24"/>
        </w:rPr>
        <w:t xml:space="preserve">) </w:t>
      </w:r>
      <w:r w:rsidR="000D1877">
        <w:rPr>
          <w:rFonts w:ascii="Times New Roman" w:hAnsi="Times New Roman"/>
          <w:iCs/>
          <w:sz w:val="24"/>
          <w:szCs w:val="24"/>
        </w:rPr>
        <w:t>–</w:t>
      </w:r>
      <w:r w:rsidR="000D1877" w:rsidRPr="00667EDC">
        <w:rPr>
          <w:rFonts w:ascii="Times New Roman" w:hAnsi="Times New Roman"/>
          <w:iCs/>
          <w:sz w:val="24"/>
          <w:szCs w:val="24"/>
        </w:rPr>
        <w:t xml:space="preserve"> </w:t>
      </w:r>
      <w:r w:rsidR="000D1877">
        <w:rPr>
          <w:rFonts w:ascii="Times New Roman" w:hAnsi="Times New Roman"/>
          <w:iCs/>
          <w:sz w:val="24"/>
          <w:szCs w:val="24"/>
        </w:rPr>
        <w:t>3.750,00</w:t>
      </w:r>
      <w:r w:rsidR="000D1877" w:rsidRPr="00667EDC">
        <w:rPr>
          <w:rFonts w:ascii="Times New Roman" w:hAnsi="Times New Roman"/>
          <w:iCs/>
          <w:sz w:val="24"/>
          <w:szCs w:val="24"/>
        </w:rPr>
        <w:t xml:space="preserve"> kn</w:t>
      </w:r>
    </w:p>
    <w:p w14:paraId="1B046410" w14:textId="77777777" w:rsidR="008A0D5C" w:rsidRPr="00667EDC" w:rsidRDefault="008A0D5C" w:rsidP="00B15F0C">
      <w:pPr>
        <w:spacing w:after="0" w:line="276" w:lineRule="auto"/>
        <w:jc w:val="both"/>
        <w:rPr>
          <w:rFonts w:ascii="Times New Roman" w:hAnsi="Times New Roman"/>
          <w:iCs/>
          <w:sz w:val="24"/>
          <w:szCs w:val="24"/>
        </w:rPr>
      </w:pPr>
    </w:p>
    <w:p w14:paraId="6C1E8EB6" w14:textId="2343F805" w:rsidR="009515F6" w:rsidRPr="00667EDC" w:rsidRDefault="009515F6" w:rsidP="00B15F0C">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 xml:space="preserve">Ukupno: </w:t>
      </w:r>
      <w:r w:rsidR="00FF65BD" w:rsidRPr="00DD72A6">
        <w:rPr>
          <w:rFonts w:ascii="Times New Roman" w:hAnsi="Times New Roman"/>
          <w:b/>
          <w:bCs/>
          <w:iCs/>
          <w:sz w:val="24"/>
          <w:szCs w:val="24"/>
        </w:rPr>
        <w:t>4.</w:t>
      </w:r>
      <w:r w:rsidR="00DD72A6">
        <w:rPr>
          <w:rFonts w:ascii="Times New Roman" w:hAnsi="Times New Roman"/>
          <w:b/>
          <w:bCs/>
          <w:iCs/>
          <w:sz w:val="24"/>
          <w:szCs w:val="24"/>
        </w:rPr>
        <w:t>260,94</w:t>
      </w:r>
      <w:r w:rsidRPr="00667EDC">
        <w:rPr>
          <w:rFonts w:ascii="Times New Roman" w:hAnsi="Times New Roman"/>
          <w:b/>
          <w:bCs/>
          <w:iCs/>
          <w:sz w:val="24"/>
          <w:szCs w:val="24"/>
        </w:rPr>
        <w:t xml:space="preserve"> kn</w:t>
      </w:r>
    </w:p>
    <w:p w14:paraId="3F0BF07C" w14:textId="77777777" w:rsidR="008A0D5C" w:rsidRPr="00667EDC" w:rsidRDefault="008A0D5C" w:rsidP="00B15F0C">
      <w:pPr>
        <w:spacing w:after="0" w:line="276" w:lineRule="auto"/>
        <w:jc w:val="both"/>
        <w:rPr>
          <w:rFonts w:ascii="Times New Roman" w:hAnsi="Times New Roman"/>
          <w:b/>
          <w:bCs/>
          <w:iCs/>
          <w:sz w:val="24"/>
          <w:szCs w:val="24"/>
        </w:rPr>
      </w:pPr>
    </w:p>
    <w:p w14:paraId="6504005F" w14:textId="77777777" w:rsidR="00E667A9" w:rsidRPr="003E41DA" w:rsidRDefault="00FD6243" w:rsidP="00B15F0C">
      <w:pPr>
        <w:spacing w:after="0" w:line="276" w:lineRule="auto"/>
        <w:jc w:val="both"/>
        <w:rPr>
          <w:rFonts w:ascii="Times New Roman" w:hAnsi="Times New Roman"/>
          <w:b/>
          <w:bCs/>
          <w:iCs/>
          <w:sz w:val="24"/>
          <w:szCs w:val="24"/>
        </w:rPr>
      </w:pPr>
      <w:r w:rsidRPr="003E41DA">
        <w:rPr>
          <w:rFonts w:ascii="Times New Roman" w:hAnsi="Times New Roman"/>
          <w:b/>
          <w:bCs/>
          <w:iCs/>
          <w:sz w:val="24"/>
          <w:szCs w:val="24"/>
        </w:rPr>
        <w:t>Rezervacije za</w:t>
      </w:r>
      <w:r w:rsidR="00E667A9" w:rsidRPr="003E41DA">
        <w:rPr>
          <w:rFonts w:ascii="Times New Roman" w:hAnsi="Times New Roman"/>
          <w:b/>
          <w:bCs/>
          <w:iCs/>
          <w:sz w:val="24"/>
          <w:szCs w:val="24"/>
        </w:rPr>
        <w:t>:</w:t>
      </w:r>
    </w:p>
    <w:p w14:paraId="65CD3D89" w14:textId="06C32FC9" w:rsidR="00FD6243" w:rsidRPr="00667EDC" w:rsidRDefault="003D3C91" w:rsidP="00B15F0C">
      <w:pPr>
        <w:spacing w:after="0" w:line="276" w:lineRule="auto"/>
        <w:jc w:val="both"/>
        <w:rPr>
          <w:rFonts w:ascii="Times New Roman" w:hAnsi="Times New Roman"/>
          <w:iCs/>
          <w:sz w:val="24"/>
          <w:szCs w:val="24"/>
        </w:rPr>
      </w:pPr>
      <w:r>
        <w:rPr>
          <w:rFonts w:ascii="Times New Roman" w:hAnsi="Times New Roman"/>
          <w:iCs/>
          <w:sz w:val="24"/>
          <w:szCs w:val="24"/>
        </w:rPr>
        <w:t>09</w:t>
      </w:r>
      <w:r w:rsidR="00FD42E8" w:rsidRPr="00667EDC">
        <w:rPr>
          <w:rFonts w:ascii="Times New Roman" w:hAnsi="Times New Roman"/>
          <w:iCs/>
          <w:sz w:val="24"/>
          <w:szCs w:val="24"/>
        </w:rPr>
        <w:t xml:space="preserve">. </w:t>
      </w:r>
      <w:r w:rsidR="00683C9A" w:rsidRPr="00667EDC">
        <w:rPr>
          <w:rFonts w:ascii="Times New Roman" w:hAnsi="Times New Roman"/>
          <w:iCs/>
          <w:sz w:val="24"/>
          <w:szCs w:val="24"/>
        </w:rPr>
        <w:t>B</w:t>
      </w:r>
      <w:r w:rsidR="00FD6243" w:rsidRPr="00667EDC">
        <w:rPr>
          <w:rFonts w:ascii="Times New Roman" w:hAnsi="Times New Roman"/>
          <w:iCs/>
          <w:sz w:val="24"/>
          <w:szCs w:val="24"/>
        </w:rPr>
        <w:t>ankovne naknade</w:t>
      </w:r>
      <w:r w:rsidR="000D1877">
        <w:rPr>
          <w:rFonts w:ascii="Times New Roman" w:hAnsi="Times New Roman"/>
          <w:iCs/>
          <w:sz w:val="24"/>
          <w:szCs w:val="24"/>
        </w:rPr>
        <w:t xml:space="preserve">, </w:t>
      </w:r>
      <w:r w:rsidR="00FD6243" w:rsidRPr="00667EDC">
        <w:rPr>
          <w:rFonts w:ascii="Times New Roman" w:hAnsi="Times New Roman"/>
          <w:iCs/>
          <w:sz w:val="24"/>
          <w:szCs w:val="24"/>
        </w:rPr>
        <w:t>troš</w:t>
      </w:r>
      <w:r w:rsidR="007F3D0F">
        <w:rPr>
          <w:rFonts w:ascii="Times New Roman" w:hAnsi="Times New Roman"/>
          <w:iCs/>
          <w:sz w:val="24"/>
          <w:szCs w:val="24"/>
        </w:rPr>
        <w:t>ak</w:t>
      </w:r>
      <w:r w:rsidR="00FD6243" w:rsidRPr="00667EDC">
        <w:rPr>
          <w:rFonts w:ascii="Times New Roman" w:hAnsi="Times New Roman"/>
          <w:iCs/>
          <w:sz w:val="24"/>
          <w:szCs w:val="24"/>
        </w:rPr>
        <w:t xml:space="preserve"> zatvaranja računa</w:t>
      </w:r>
      <w:r w:rsidR="000D1877">
        <w:rPr>
          <w:rFonts w:ascii="Times New Roman" w:hAnsi="Times New Roman"/>
          <w:iCs/>
          <w:sz w:val="24"/>
          <w:szCs w:val="24"/>
        </w:rPr>
        <w:t>, poštarinu</w:t>
      </w:r>
      <w:r w:rsidR="00FD6243" w:rsidRPr="00667EDC">
        <w:rPr>
          <w:rFonts w:ascii="Times New Roman" w:hAnsi="Times New Roman"/>
          <w:iCs/>
          <w:sz w:val="24"/>
          <w:szCs w:val="24"/>
        </w:rPr>
        <w:t xml:space="preserve"> </w:t>
      </w:r>
      <w:r w:rsidR="000D1877">
        <w:rPr>
          <w:rFonts w:ascii="Times New Roman" w:hAnsi="Times New Roman"/>
          <w:iCs/>
          <w:sz w:val="24"/>
          <w:szCs w:val="24"/>
        </w:rPr>
        <w:t>–</w:t>
      </w:r>
      <w:r w:rsidR="00FD6243" w:rsidRPr="00667EDC">
        <w:rPr>
          <w:rFonts w:ascii="Times New Roman" w:hAnsi="Times New Roman"/>
          <w:iCs/>
          <w:sz w:val="24"/>
          <w:szCs w:val="24"/>
        </w:rPr>
        <w:t xml:space="preserve"> </w:t>
      </w:r>
      <w:r w:rsidR="00DD72A6">
        <w:rPr>
          <w:rFonts w:ascii="Times New Roman" w:hAnsi="Times New Roman"/>
          <w:iCs/>
          <w:sz w:val="24"/>
          <w:szCs w:val="24"/>
        </w:rPr>
        <w:t>295,20</w:t>
      </w:r>
      <w:r w:rsidR="00FD6243" w:rsidRPr="00667EDC">
        <w:rPr>
          <w:rFonts w:ascii="Times New Roman" w:hAnsi="Times New Roman"/>
          <w:iCs/>
          <w:sz w:val="24"/>
          <w:szCs w:val="24"/>
        </w:rPr>
        <w:t xml:space="preserve"> </w:t>
      </w:r>
      <w:r w:rsidR="00E537DD" w:rsidRPr="00667EDC">
        <w:rPr>
          <w:rFonts w:ascii="Times New Roman" w:hAnsi="Times New Roman"/>
          <w:iCs/>
          <w:sz w:val="24"/>
          <w:szCs w:val="24"/>
        </w:rPr>
        <w:t>kn</w:t>
      </w:r>
    </w:p>
    <w:p w14:paraId="2985C044" w14:textId="090CF216" w:rsidR="00FD6243" w:rsidRPr="00667EDC" w:rsidRDefault="003D3C91" w:rsidP="00B15F0C">
      <w:pPr>
        <w:spacing w:after="0" w:line="276" w:lineRule="auto"/>
        <w:jc w:val="both"/>
        <w:rPr>
          <w:rFonts w:ascii="Times New Roman" w:hAnsi="Times New Roman"/>
          <w:iCs/>
          <w:sz w:val="24"/>
          <w:szCs w:val="24"/>
        </w:rPr>
      </w:pPr>
      <w:r>
        <w:rPr>
          <w:rFonts w:ascii="Times New Roman" w:hAnsi="Times New Roman"/>
          <w:iCs/>
          <w:sz w:val="24"/>
          <w:szCs w:val="24"/>
        </w:rPr>
        <w:t>10</w:t>
      </w:r>
      <w:r w:rsidR="00FD42E8" w:rsidRPr="00667EDC">
        <w:rPr>
          <w:rFonts w:ascii="Times New Roman" w:hAnsi="Times New Roman"/>
          <w:iCs/>
          <w:sz w:val="24"/>
          <w:szCs w:val="24"/>
        </w:rPr>
        <w:t xml:space="preserve">. </w:t>
      </w:r>
      <w:r w:rsidR="00E537DD" w:rsidRPr="00667EDC">
        <w:rPr>
          <w:rFonts w:ascii="Times New Roman" w:hAnsi="Times New Roman"/>
          <w:iCs/>
          <w:sz w:val="24"/>
          <w:szCs w:val="24"/>
        </w:rPr>
        <w:t>P</w:t>
      </w:r>
      <w:r w:rsidR="00FD6243" w:rsidRPr="00667EDC">
        <w:rPr>
          <w:rFonts w:ascii="Times New Roman" w:hAnsi="Times New Roman"/>
          <w:iCs/>
          <w:sz w:val="24"/>
          <w:szCs w:val="24"/>
        </w:rPr>
        <w:t>aušaln</w:t>
      </w:r>
      <w:r w:rsidR="00683C9A" w:rsidRPr="00667EDC">
        <w:rPr>
          <w:rFonts w:ascii="Times New Roman" w:hAnsi="Times New Roman"/>
          <w:iCs/>
          <w:sz w:val="24"/>
          <w:szCs w:val="24"/>
        </w:rPr>
        <w:t>u</w:t>
      </w:r>
      <w:r w:rsidR="00FD6243" w:rsidRPr="00667EDC">
        <w:rPr>
          <w:rFonts w:ascii="Times New Roman" w:hAnsi="Times New Roman"/>
          <w:iCs/>
          <w:sz w:val="24"/>
          <w:szCs w:val="24"/>
        </w:rPr>
        <w:t xml:space="preserve"> sudsk</w:t>
      </w:r>
      <w:r w:rsidR="007F3D0F">
        <w:rPr>
          <w:rFonts w:ascii="Times New Roman" w:hAnsi="Times New Roman"/>
          <w:iCs/>
          <w:sz w:val="24"/>
          <w:szCs w:val="24"/>
        </w:rPr>
        <w:t>u</w:t>
      </w:r>
      <w:r w:rsidR="00FD6243" w:rsidRPr="00667EDC">
        <w:rPr>
          <w:rFonts w:ascii="Times New Roman" w:hAnsi="Times New Roman"/>
          <w:iCs/>
          <w:sz w:val="24"/>
          <w:szCs w:val="24"/>
        </w:rPr>
        <w:t xml:space="preserve"> pristojbu</w:t>
      </w:r>
      <w:r w:rsidR="00E667A9" w:rsidRPr="00667EDC">
        <w:rPr>
          <w:rFonts w:ascii="Times New Roman" w:hAnsi="Times New Roman"/>
          <w:iCs/>
          <w:sz w:val="24"/>
          <w:szCs w:val="24"/>
        </w:rPr>
        <w:t xml:space="preserve"> </w:t>
      </w:r>
      <w:r w:rsidR="000D1877">
        <w:rPr>
          <w:rFonts w:ascii="Times New Roman" w:hAnsi="Times New Roman"/>
          <w:iCs/>
          <w:sz w:val="24"/>
          <w:szCs w:val="24"/>
        </w:rPr>
        <w:t>–</w:t>
      </w:r>
      <w:r w:rsidR="00E667A9" w:rsidRPr="00667EDC">
        <w:rPr>
          <w:rFonts w:ascii="Times New Roman" w:hAnsi="Times New Roman"/>
          <w:iCs/>
          <w:sz w:val="24"/>
          <w:szCs w:val="24"/>
        </w:rPr>
        <w:t xml:space="preserve"> </w:t>
      </w:r>
      <w:r w:rsidR="000D1877">
        <w:rPr>
          <w:rFonts w:ascii="Times New Roman" w:hAnsi="Times New Roman"/>
          <w:iCs/>
          <w:sz w:val="24"/>
          <w:szCs w:val="24"/>
        </w:rPr>
        <w:t>733,04</w:t>
      </w:r>
      <w:r w:rsidR="00DD72A6">
        <w:rPr>
          <w:rFonts w:ascii="Times New Roman" w:hAnsi="Times New Roman"/>
          <w:iCs/>
          <w:sz w:val="24"/>
          <w:szCs w:val="24"/>
        </w:rPr>
        <w:t xml:space="preserve"> </w:t>
      </w:r>
      <w:r w:rsidR="00FD6243" w:rsidRPr="00667EDC">
        <w:rPr>
          <w:rFonts w:ascii="Times New Roman" w:hAnsi="Times New Roman"/>
          <w:iCs/>
          <w:sz w:val="24"/>
          <w:szCs w:val="24"/>
        </w:rPr>
        <w:t>k</w:t>
      </w:r>
      <w:r w:rsidR="00E537DD" w:rsidRPr="00667EDC">
        <w:rPr>
          <w:rFonts w:ascii="Times New Roman" w:hAnsi="Times New Roman"/>
          <w:iCs/>
          <w:sz w:val="24"/>
          <w:szCs w:val="24"/>
        </w:rPr>
        <w:t>n</w:t>
      </w:r>
    </w:p>
    <w:p w14:paraId="05A056B3" w14:textId="1802B222" w:rsidR="00FD6243" w:rsidRPr="00667EDC" w:rsidRDefault="00FD42E8"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1</w:t>
      </w:r>
      <w:r w:rsidR="003D3C91">
        <w:rPr>
          <w:rFonts w:ascii="Times New Roman" w:hAnsi="Times New Roman"/>
          <w:iCs/>
          <w:sz w:val="24"/>
          <w:szCs w:val="24"/>
        </w:rPr>
        <w:t>1</w:t>
      </w:r>
      <w:r w:rsidRPr="00667EDC">
        <w:rPr>
          <w:rFonts w:ascii="Times New Roman" w:hAnsi="Times New Roman"/>
          <w:iCs/>
          <w:sz w:val="24"/>
          <w:szCs w:val="24"/>
        </w:rPr>
        <w:t xml:space="preserve">. </w:t>
      </w:r>
      <w:r w:rsidR="00E537DD" w:rsidRPr="00667EDC">
        <w:rPr>
          <w:rFonts w:ascii="Times New Roman" w:hAnsi="Times New Roman"/>
          <w:iCs/>
          <w:sz w:val="24"/>
          <w:szCs w:val="24"/>
        </w:rPr>
        <w:t>N</w:t>
      </w:r>
      <w:r w:rsidR="00FD6243" w:rsidRPr="00667EDC">
        <w:rPr>
          <w:rFonts w:ascii="Times New Roman" w:hAnsi="Times New Roman"/>
          <w:iCs/>
          <w:sz w:val="24"/>
          <w:szCs w:val="24"/>
        </w:rPr>
        <w:t>agradu stečajnom upravitelju</w:t>
      </w:r>
      <w:r w:rsidR="00E667A9" w:rsidRPr="00667EDC">
        <w:rPr>
          <w:rFonts w:ascii="Times New Roman" w:hAnsi="Times New Roman"/>
          <w:iCs/>
          <w:sz w:val="24"/>
          <w:szCs w:val="24"/>
        </w:rPr>
        <w:t xml:space="preserve"> </w:t>
      </w:r>
      <w:r w:rsidR="000D1877">
        <w:rPr>
          <w:rFonts w:ascii="Times New Roman" w:hAnsi="Times New Roman"/>
          <w:iCs/>
          <w:sz w:val="24"/>
          <w:szCs w:val="24"/>
        </w:rPr>
        <w:t>–</w:t>
      </w:r>
      <w:r w:rsidR="00E667A9" w:rsidRPr="00667EDC">
        <w:rPr>
          <w:rFonts w:ascii="Times New Roman" w:hAnsi="Times New Roman"/>
          <w:iCs/>
          <w:sz w:val="24"/>
          <w:szCs w:val="24"/>
        </w:rPr>
        <w:t xml:space="preserve"> </w:t>
      </w:r>
      <w:r w:rsidR="000D1877">
        <w:rPr>
          <w:rFonts w:ascii="Times New Roman" w:hAnsi="Times New Roman"/>
          <w:iCs/>
          <w:sz w:val="24"/>
          <w:szCs w:val="24"/>
        </w:rPr>
        <w:t>5.864,32</w:t>
      </w:r>
      <w:r w:rsidR="00FD6243" w:rsidRPr="00667EDC">
        <w:rPr>
          <w:rFonts w:ascii="Times New Roman" w:hAnsi="Times New Roman"/>
          <w:iCs/>
          <w:sz w:val="24"/>
          <w:szCs w:val="24"/>
        </w:rPr>
        <w:t xml:space="preserve"> k</w:t>
      </w:r>
      <w:r w:rsidR="00E537DD" w:rsidRPr="00667EDC">
        <w:rPr>
          <w:rFonts w:ascii="Times New Roman" w:hAnsi="Times New Roman"/>
          <w:iCs/>
          <w:sz w:val="24"/>
          <w:szCs w:val="24"/>
        </w:rPr>
        <w:t>n</w:t>
      </w:r>
    </w:p>
    <w:p w14:paraId="48011A38" w14:textId="3C4700ED" w:rsidR="00FD6243" w:rsidRDefault="00FD42E8"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1</w:t>
      </w:r>
      <w:r w:rsidR="003D3C91">
        <w:rPr>
          <w:rFonts w:ascii="Times New Roman" w:hAnsi="Times New Roman"/>
          <w:iCs/>
          <w:sz w:val="24"/>
          <w:szCs w:val="24"/>
        </w:rPr>
        <w:t>2</w:t>
      </w:r>
      <w:r w:rsidRPr="00667EDC">
        <w:rPr>
          <w:rFonts w:ascii="Times New Roman" w:hAnsi="Times New Roman"/>
          <w:iCs/>
          <w:sz w:val="24"/>
          <w:szCs w:val="24"/>
        </w:rPr>
        <w:t xml:space="preserve">. </w:t>
      </w:r>
      <w:r w:rsidR="00E537DD" w:rsidRPr="00667EDC">
        <w:rPr>
          <w:rFonts w:ascii="Times New Roman" w:hAnsi="Times New Roman"/>
          <w:iCs/>
          <w:sz w:val="24"/>
          <w:szCs w:val="24"/>
        </w:rPr>
        <w:t>I</w:t>
      </w:r>
      <w:r w:rsidR="00FD6243" w:rsidRPr="00667EDC">
        <w:rPr>
          <w:rFonts w:ascii="Times New Roman" w:hAnsi="Times New Roman"/>
          <w:iCs/>
          <w:sz w:val="24"/>
          <w:szCs w:val="24"/>
        </w:rPr>
        <w:t>splat</w:t>
      </w:r>
      <w:r w:rsidR="00A60F44" w:rsidRPr="00667EDC">
        <w:rPr>
          <w:rFonts w:ascii="Times New Roman" w:hAnsi="Times New Roman"/>
          <w:iCs/>
          <w:sz w:val="24"/>
          <w:szCs w:val="24"/>
        </w:rPr>
        <w:t>u</w:t>
      </w:r>
      <w:r w:rsidR="00E537DD" w:rsidRPr="00667EDC">
        <w:rPr>
          <w:rFonts w:ascii="Times New Roman" w:hAnsi="Times New Roman"/>
          <w:iCs/>
          <w:sz w:val="24"/>
          <w:szCs w:val="24"/>
        </w:rPr>
        <w:t xml:space="preserve"> </w:t>
      </w:r>
      <w:r w:rsidR="00FD6243" w:rsidRPr="00667EDC">
        <w:rPr>
          <w:rFonts w:ascii="Times New Roman" w:hAnsi="Times New Roman"/>
          <w:iCs/>
          <w:sz w:val="24"/>
          <w:szCs w:val="24"/>
        </w:rPr>
        <w:t>stečajnih vjerovnika</w:t>
      </w:r>
      <w:bookmarkStart w:id="1" w:name="_Hlk52381603"/>
      <w:r w:rsidR="00E667A9" w:rsidRPr="00667EDC">
        <w:rPr>
          <w:rFonts w:ascii="Times New Roman" w:hAnsi="Times New Roman"/>
          <w:iCs/>
          <w:sz w:val="24"/>
          <w:szCs w:val="24"/>
        </w:rPr>
        <w:t xml:space="preserve"> </w:t>
      </w:r>
      <w:r w:rsidR="00422106" w:rsidRPr="00667EDC">
        <w:rPr>
          <w:rFonts w:ascii="Times New Roman" w:hAnsi="Times New Roman"/>
          <w:iCs/>
          <w:sz w:val="24"/>
          <w:szCs w:val="24"/>
        </w:rPr>
        <w:t xml:space="preserve">(prema završnom diobenom popis sadržanom u točci IV. ovog Završnog računa) </w:t>
      </w:r>
      <w:r w:rsidR="00C57E69">
        <w:rPr>
          <w:rFonts w:ascii="Times New Roman" w:hAnsi="Times New Roman"/>
          <w:iCs/>
          <w:sz w:val="24"/>
          <w:szCs w:val="24"/>
        </w:rPr>
        <w:t>–</w:t>
      </w:r>
      <w:r w:rsidR="00FD6243" w:rsidRPr="00667EDC">
        <w:rPr>
          <w:rFonts w:ascii="Times New Roman" w:hAnsi="Times New Roman"/>
          <w:iCs/>
          <w:sz w:val="24"/>
          <w:szCs w:val="24"/>
        </w:rPr>
        <w:t xml:space="preserve"> </w:t>
      </w:r>
      <w:bookmarkEnd w:id="1"/>
      <w:r w:rsidR="00C57E69">
        <w:rPr>
          <w:rFonts w:ascii="Times New Roman" w:hAnsi="Times New Roman"/>
          <w:iCs/>
          <w:sz w:val="24"/>
          <w:szCs w:val="24"/>
        </w:rPr>
        <w:t>25.498,50</w:t>
      </w:r>
      <w:r w:rsidR="00FD6243" w:rsidRPr="00667EDC">
        <w:rPr>
          <w:rFonts w:ascii="Times New Roman" w:hAnsi="Times New Roman"/>
          <w:iCs/>
          <w:sz w:val="24"/>
          <w:szCs w:val="24"/>
        </w:rPr>
        <w:t xml:space="preserve"> k</w:t>
      </w:r>
      <w:r w:rsidR="00A60F44" w:rsidRPr="00667EDC">
        <w:rPr>
          <w:rFonts w:ascii="Times New Roman" w:hAnsi="Times New Roman"/>
          <w:iCs/>
          <w:sz w:val="24"/>
          <w:szCs w:val="24"/>
        </w:rPr>
        <w:t>n</w:t>
      </w:r>
    </w:p>
    <w:p w14:paraId="57685FF3" w14:textId="77777777" w:rsidR="003E41DA" w:rsidRPr="00667EDC" w:rsidRDefault="003E41DA" w:rsidP="00B15F0C">
      <w:pPr>
        <w:spacing w:after="0" w:line="276" w:lineRule="auto"/>
        <w:jc w:val="both"/>
        <w:rPr>
          <w:rFonts w:ascii="Times New Roman" w:hAnsi="Times New Roman"/>
          <w:iCs/>
          <w:sz w:val="24"/>
          <w:szCs w:val="24"/>
        </w:rPr>
      </w:pPr>
    </w:p>
    <w:p w14:paraId="37F5D5C1" w14:textId="40DB6AB6" w:rsidR="00FD42E8" w:rsidRDefault="00FD42E8" w:rsidP="00B15F0C">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U</w:t>
      </w:r>
      <w:r w:rsidR="00E667A9" w:rsidRPr="00667EDC">
        <w:rPr>
          <w:rFonts w:ascii="Times New Roman" w:hAnsi="Times New Roman"/>
          <w:b/>
          <w:bCs/>
          <w:iCs/>
          <w:sz w:val="24"/>
          <w:szCs w:val="24"/>
        </w:rPr>
        <w:t>kupno</w:t>
      </w:r>
      <w:r w:rsidRPr="00667EDC">
        <w:rPr>
          <w:rFonts w:ascii="Times New Roman" w:hAnsi="Times New Roman"/>
          <w:b/>
          <w:bCs/>
          <w:iCs/>
          <w:sz w:val="24"/>
          <w:szCs w:val="24"/>
        </w:rPr>
        <w:t xml:space="preserve"> rezervacija</w:t>
      </w:r>
      <w:r w:rsidR="00E537DD" w:rsidRPr="00667EDC">
        <w:rPr>
          <w:rFonts w:ascii="Times New Roman" w:hAnsi="Times New Roman"/>
          <w:b/>
          <w:bCs/>
          <w:iCs/>
          <w:sz w:val="24"/>
          <w:szCs w:val="24"/>
        </w:rPr>
        <w:t xml:space="preserve">: </w:t>
      </w:r>
      <w:r w:rsidR="00FF65BD">
        <w:rPr>
          <w:rFonts w:ascii="Times New Roman" w:hAnsi="Times New Roman"/>
          <w:b/>
          <w:bCs/>
          <w:iCs/>
          <w:sz w:val="24"/>
          <w:szCs w:val="24"/>
        </w:rPr>
        <w:t>32.</w:t>
      </w:r>
      <w:r w:rsidR="00DD72A6">
        <w:rPr>
          <w:rFonts w:ascii="Times New Roman" w:hAnsi="Times New Roman"/>
          <w:b/>
          <w:bCs/>
          <w:iCs/>
          <w:sz w:val="24"/>
          <w:szCs w:val="24"/>
        </w:rPr>
        <w:t>391</w:t>
      </w:r>
      <w:r w:rsidR="00FF65BD">
        <w:rPr>
          <w:rFonts w:ascii="Times New Roman" w:hAnsi="Times New Roman"/>
          <w:b/>
          <w:bCs/>
          <w:iCs/>
          <w:sz w:val="24"/>
          <w:szCs w:val="24"/>
        </w:rPr>
        <w:t>,</w:t>
      </w:r>
      <w:r w:rsidR="00DD72A6">
        <w:rPr>
          <w:rFonts w:ascii="Times New Roman" w:hAnsi="Times New Roman"/>
          <w:b/>
          <w:bCs/>
          <w:iCs/>
          <w:sz w:val="24"/>
          <w:szCs w:val="24"/>
        </w:rPr>
        <w:t>0</w:t>
      </w:r>
      <w:r w:rsidR="00FF65BD">
        <w:rPr>
          <w:rFonts w:ascii="Times New Roman" w:hAnsi="Times New Roman"/>
          <w:b/>
          <w:bCs/>
          <w:iCs/>
          <w:sz w:val="24"/>
          <w:szCs w:val="24"/>
        </w:rPr>
        <w:t>6</w:t>
      </w:r>
      <w:r w:rsidR="00A60F44" w:rsidRPr="00667EDC">
        <w:rPr>
          <w:rFonts w:ascii="Times New Roman" w:hAnsi="Times New Roman"/>
          <w:b/>
          <w:bCs/>
          <w:iCs/>
          <w:sz w:val="24"/>
          <w:szCs w:val="24"/>
        </w:rPr>
        <w:t xml:space="preserve"> kn</w:t>
      </w:r>
    </w:p>
    <w:p w14:paraId="5BFC5D61" w14:textId="77777777" w:rsidR="003E41DA" w:rsidRPr="00667EDC" w:rsidRDefault="003E41DA" w:rsidP="00B15F0C">
      <w:pPr>
        <w:spacing w:after="0" w:line="276" w:lineRule="auto"/>
        <w:jc w:val="both"/>
        <w:rPr>
          <w:rFonts w:ascii="Times New Roman" w:hAnsi="Times New Roman"/>
          <w:b/>
          <w:bCs/>
          <w:iCs/>
          <w:sz w:val="24"/>
          <w:szCs w:val="24"/>
        </w:rPr>
      </w:pPr>
    </w:p>
    <w:p w14:paraId="7196AE57" w14:textId="2FD7FB53" w:rsidR="00E667A9" w:rsidRPr="00667EDC" w:rsidRDefault="00FD42E8" w:rsidP="00B15F0C">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 xml:space="preserve">Sveukupno </w:t>
      </w:r>
      <w:r w:rsidR="008A0D5C" w:rsidRPr="00667EDC">
        <w:rPr>
          <w:rFonts w:ascii="Times New Roman" w:hAnsi="Times New Roman"/>
          <w:b/>
          <w:bCs/>
          <w:iCs/>
          <w:sz w:val="24"/>
          <w:szCs w:val="24"/>
        </w:rPr>
        <w:t xml:space="preserve">nastalih i </w:t>
      </w:r>
      <w:r w:rsidRPr="00667EDC">
        <w:rPr>
          <w:rFonts w:ascii="Times New Roman" w:hAnsi="Times New Roman"/>
          <w:b/>
          <w:bCs/>
          <w:iCs/>
          <w:sz w:val="24"/>
          <w:szCs w:val="24"/>
        </w:rPr>
        <w:t xml:space="preserve">predviđenih rashoda: </w:t>
      </w:r>
      <w:r w:rsidR="00C57E69">
        <w:rPr>
          <w:rFonts w:ascii="Times New Roman" w:hAnsi="Times New Roman"/>
          <w:b/>
          <w:bCs/>
          <w:iCs/>
          <w:sz w:val="24"/>
          <w:szCs w:val="24"/>
        </w:rPr>
        <w:t>36.652,00</w:t>
      </w:r>
      <w:r w:rsidR="00C57E69" w:rsidRPr="00667EDC">
        <w:rPr>
          <w:rFonts w:ascii="Times New Roman" w:hAnsi="Times New Roman"/>
          <w:b/>
          <w:bCs/>
          <w:iCs/>
          <w:sz w:val="24"/>
          <w:szCs w:val="24"/>
        </w:rPr>
        <w:t xml:space="preserve"> kn</w:t>
      </w:r>
    </w:p>
    <w:p w14:paraId="0F78B8E4" w14:textId="77777777" w:rsidR="008A0D5C" w:rsidRPr="00667EDC" w:rsidRDefault="008A0D5C" w:rsidP="00B15F0C">
      <w:pPr>
        <w:spacing w:after="0" w:line="276" w:lineRule="auto"/>
        <w:jc w:val="both"/>
        <w:rPr>
          <w:rFonts w:ascii="Times New Roman" w:hAnsi="Times New Roman"/>
          <w:b/>
          <w:bCs/>
          <w:iCs/>
          <w:sz w:val="24"/>
          <w:szCs w:val="24"/>
        </w:rPr>
      </w:pPr>
    </w:p>
    <w:p w14:paraId="0D1CD1D5" w14:textId="6F93016F" w:rsidR="00FD6243" w:rsidRPr="00667EDC" w:rsidRDefault="00FD6243"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Trenutačno stanje sredstava na računu stečajnog dužnika iznosi </w:t>
      </w:r>
      <w:r w:rsidR="000D1877">
        <w:rPr>
          <w:rFonts w:ascii="Times New Roman" w:hAnsi="Times New Roman"/>
          <w:iCs/>
          <w:sz w:val="24"/>
          <w:szCs w:val="24"/>
        </w:rPr>
        <w:t>36.561,00</w:t>
      </w:r>
      <w:r w:rsidRPr="00667EDC">
        <w:rPr>
          <w:rFonts w:ascii="Times New Roman" w:hAnsi="Times New Roman"/>
          <w:iCs/>
          <w:sz w:val="24"/>
          <w:szCs w:val="24"/>
        </w:rPr>
        <w:t xml:space="preserve"> k</w:t>
      </w:r>
      <w:r w:rsidR="003E41DA">
        <w:rPr>
          <w:rFonts w:ascii="Times New Roman" w:hAnsi="Times New Roman"/>
          <w:iCs/>
          <w:sz w:val="24"/>
          <w:szCs w:val="24"/>
        </w:rPr>
        <w:t>una</w:t>
      </w:r>
      <w:r w:rsidRPr="00667EDC">
        <w:rPr>
          <w:rFonts w:ascii="Times New Roman" w:hAnsi="Times New Roman"/>
          <w:iCs/>
          <w:sz w:val="24"/>
          <w:szCs w:val="24"/>
        </w:rPr>
        <w:t>.</w:t>
      </w:r>
      <w:r w:rsidR="00A60F44" w:rsidRPr="00667EDC">
        <w:rPr>
          <w:rFonts w:ascii="Times New Roman" w:hAnsi="Times New Roman"/>
          <w:iCs/>
          <w:sz w:val="24"/>
          <w:szCs w:val="24"/>
        </w:rPr>
        <w:t xml:space="preserve"> </w:t>
      </w:r>
      <w:r w:rsidR="000D1877">
        <w:rPr>
          <w:rFonts w:ascii="Times New Roman" w:hAnsi="Times New Roman"/>
          <w:iCs/>
          <w:sz w:val="24"/>
          <w:szCs w:val="24"/>
        </w:rPr>
        <w:t>Izvršene su jedino isplate za rashod naveden pod točkom 2 -</w:t>
      </w:r>
      <w:r w:rsidR="000D1877" w:rsidRPr="000D1877">
        <w:rPr>
          <w:rFonts w:ascii="Times New Roman" w:hAnsi="Times New Roman"/>
          <w:iCs/>
          <w:sz w:val="24"/>
          <w:szCs w:val="24"/>
        </w:rPr>
        <w:t xml:space="preserve"> </w:t>
      </w:r>
      <w:r w:rsidR="000D1877">
        <w:rPr>
          <w:rFonts w:ascii="Times New Roman" w:hAnsi="Times New Roman"/>
          <w:iCs/>
          <w:sz w:val="24"/>
          <w:szCs w:val="24"/>
        </w:rPr>
        <w:t>n</w:t>
      </w:r>
      <w:r w:rsidR="000D1877" w:rsidRPr="00667EDC">
        <w:rPr>
          <w:rFonts w:ascii="Times New Roman" w:hAnsi="Times New Roman"/>
          <w:iCs/>
          <w:sz w:val="24"/>
          <w:szCs w:val="24"/>
        </w:rPr>
        <w:t>aknade banci za otvaranje i vođenje računa</w:t>
      </w:r>
      <w:r w:rsidR="002D0144" w:rsidRPr="00667EDC">
        <w:rPr>
          <w:rFonts w:ascii="Times New Roman" w:hAnsi="Times New Roman"/>
          <w:iCs/>
          <w:sz w:val="24"/>
          <w:szCs w:val="24"/>
        </w:rPr>
        <w:t xml:space="preserve">. </w:t>
      </w:r>
    </w:p>
    <w:p w14:paraId="16AAE34D" w14:textId="340F6D41" w:rsidR="00FD6243" w:rsidRPr="00667EDC" w:rsidRDefault="00FD6243" w:rsidP="00B15F0C">
      <w:pPr>
        <w:spacing w:after="0" w:line="276" w:lineRule="auto"/>
        <w:jc w:val="both"/>
        <w:rPr>
          <w:rFonts w:ascii="Times New Roman" w:hAnsi="Times New Roman"/>
          <w:i/>
          <w:sz w:val="24"/>
          <w:szCs w:val="24"/>
        </w:rPr>
      </w:pPr>
    </w:p>
    <w:p w14:paraId="4EDF1A46" w14:textId="77777777" w:rsidR="00B15F0C" w:rsidRPr="00667EDC" w:rsidRDefault="00B15F0C" w:rsidP="00B15F0C">
      <w:pPr>
        <w:spacing w:after="0" w:line="276" w:lineRule="auto"/>
        <w:jc w:val="both"/>
        <w:rPr>
          <w:rFonts w:ascii="Times New Roman" w:hAnsi="Times New Roman"/>
          <w:i/>
          <w:sz w:val="24"/>
          <w:szCs w:val="24"/>
        </w:rPr>
      </w:pPr>
    </w:p>
    <w:p w14:paraId="60908604" w14:textId="2559BDCC" w:rsidR="008D0D55" w:rsidRPr="00667EDC" w:rsidRDefault="008D0D55" w:rsidP="00B15F0C">
      <w:pPr>
        <w:spacing w:after="0" w:line="276" w:lineRule="auto"/>
        <w:jc w:val="both"/>
        <w:rPr>
          <w:rFonts w:ascii="Times New Roman" w:hAnsi="Times New Roman"/>
          <w:sz w:val="24"/>
          <w:szCs w:val="24"/>
        </w:rPr>
      </w:pPr>
      <w:r w:rsidRPr="00667EDC">
        <w:rPr>
          <w:rFonts w:ascii="Times New Roman" w:hAnsi="Times New Roman"/>
          <w:sz w:val="24"/>
          <w:szCs w:val="24"/>
        </w:rPr>
        <w:t>II. ZAVRŠNA BILANCA (Fakultativno)</w:t>
      </w:r>
    </w:p>
    <w:p w14:paraId="7ED31312" w14:textId="77777777" w:rsidR="008A0D5C" w:rsidRPr="00667EDC" w:rsidRDefault="008A0D5C" w:rsidP="00B15F0C">
      <w:pPr>
        <w:spacing w:after="0" w:line="276" w:lineRule="auto"/>
        <w:jc w:val="both"/>
        <w:rPr>
          <w:rFonts w:ascii="Times New Roman" w:hAnsi="Times New Roman"/>
          <w:sz w:val="24"/>
          <w:szCs w:val="24"/>
        </w:rPr>
      </w:pPr>
    </w:p>
    <w:p w14:paraId="6FA46730" w14:textId="77777777" w:rsidR="009515F6" w:rsidRPr="00667EDC" w:rsidRDefault="009515F6" w:rsidP="00B15F0C">
      <w:pPr>
        <w:spacing w:after="0" w:line="276" w:lineRule="auto"/>
        <w:jc w:val="both"/>
        <w:rPr>
          <w:rFonts w:ascii="Times New Roman" w:hAnsi="Times New Roman"/>
          <w:b/>
          <w:bCs/>
          <w:sz w:val="24"/>
          <w:szCs w:val="24"/>
        </w:rPr>
      </w:pPr>
      <w:r w:rsidRPr="00667EDC">
        <w:rPr>
          <w:rFonts w:ascii="Times New Roman" w:hAnsi="Times New Roman"/>
          <w:b/>
          <w:bCs/>
          <w:sz w:val="24"/>
          <w:szCs w:val="24"/>
        </w:rPr>
        <w:t>AKTIVA</w:t>
      </w:r>
    </w:p>
    <w:p w14:paraId="111788B6" w14:textId="6E9963EA" w:rsidR="009515F6" w:rsidRPr="00667EDC" w:rsidRDefault="009515F6" w:rsidP="00B15F0C">
      <w:pPr>
        <w:spacing w:after="0" w:line="276" w:lineRule="auto"/>
        <w:jc w:val="both"/>
        <w:rPr>
          <w:rFonts w:ascii="Times New Roman" w:hAnsi="Times New Roman"/>
          <w:sz w:val="24"/>
          <w:szCs w:val="24"/>
        </w:rPr>
      </w:pPr>
      <w:r w:rsidRPr="00667EDC">
        <w:rPr>
          <w:rFonts w:ascii="Times New Roman" w:hAnsi="Times New Roman"/>
          <w:sz w:val="24"/>
          <w:szCs w:val="24"/>
        </w:rPr>
        <w:t>-</w:t>
      </w:r>
      <w:r w:rsidR="00C30605" w:rsidRPr="00667EDC">
        <w:rPr>
          <w:rFonts w:ascii="Times New Roman" w:hAnsi="Times New Roman"/>
          <w:sz w:val="24"/>
          <w:szCs w:val="24"/>
        </w:rPr>
        <w:t xml:space="preserve"> </w:t>
      </w:r>
      <w:r w:rsidRPr="00667EDC">
        <w:rPr>
          <w:rFonts w:ascii="Times New Roman" w:hAnsi="Times New Roman"/>
          <w:sz w:val="24"/>
          <w:szCs w:val="24"/>
        </w:rPr>
        <w:t xml:space="preserve">Dugotrajna imovina </w:t>
      </w:r>
      <w:r w:rsidR="00FF65BD">
        <w:rPr>
          <w:rFonts w:ascii="Times New Roman" w:hAnsi="Times New Roman"/>
          <w:sz w:val="24"/>
          <w:szCs w:val="24"/>
        </w:rPr>
        <w:t>- postrojenja i oprema –</w:t>
      </w:r>
      <w:r w:rsidR="00E667A9" w:rsidRPr="00667EDC">
        <w:rPr>
          <w:rFonts w:ascii="Times New Roman" w:hAnsi="Times New Roman"/>
          <w:sz w:val="24"/>
          <w:szCs w:val="24"/>
        </w:rPr>
        <w:t xml:space="preserve"> </w:t>
      </w:r>
      <w:r w:rsidR="00FF65BD">
        <w:rPr>
          <w:rFonts w:ascii="Times New Roman" w:hAnsi="Times New Roman"/>
          <w:sz w:val="24"/>
          <w:szCs w:val="24"/>
        </w:rPr>
        <w:t>4.122,00</w:t>
      </w:r>
      <w:r w:rsidRPr="00667EDC">
        <w:rPr>
          <w:rFonts w:ascii="Times New Roman" w:hAnsi="Times New Roman"/>
          <w:sz w:val="24"/>
          <w:szCs w:val="24"/>
        </w:rPr>
        <w:t xml:space="preserve"> kn</w:t>
      </w:r>
    </w:p>
    <w:p w14:paraId="6A2A7EC1" w14:textId="38CBB6BB" w:rsidR="009515F6" w:rsidRPr="00667EDC" w:rsidRDefault="009515F6" w:rsidP="00B15F0C">
      <w:pPr>
        <w:spacing w:after="0" w:line="276" w:lineRule="auto"/>
        <w:jc w:val="both"/>
        <w:rPr>
          <w:rFonts w:ascii="Times New Roman" w:hAnsi="Times New Roman"/>
          <w:sz w:val="24"/>
          <w:szCs w:val="24"/>
        </w:rPr>
      </w:pPr>
      <w:r w:rsidRPr="00667EDC">
        <w:rPr>
          <w:rFonts w:ascii="Times New Roman" w:hAnsi="Times New Roman"/>
          <w:sz w:val="24"/>
          <w:szCs w:val="24"/>
        </w:rPr>
        <w:t xml:space="preserve">UKUPNO AKTIVA </w:t>
      </w:r>
      <w:r w:rsidR="00FF65BD">
        <w:rPr>
          <w:rFonts w:ascii="Times New Roman" w:hAnsi="Times New Roman"/>
          <w:sz w:val="24"/>
          <w:szCs w:val="24"/>
        </w:rPr>
        <w:t>4.122,00</w:t>
      </w:r>
      <w:r w:rsidRPr="00667EDC">
        <w:rPr>
          <w:rFonts w:ascii="Times New Roman" w:hAnsi="Times New Roman"/>
          <w:sz w:val="24"/>
          <w:szCs w:val="24"/>
        </w:rPr>
        <w:t xml:space="preserve"> kn</w:t>
      </w:r>
    </w:p>
    <w:p w14:paraId="7B4DB4A3" w14:textId="77777777" w:rsidR="009515F6" w:rsidRPr="00667EDC" w:rsidRDefault="009515F6" w:rsidP="00B15F0C">
      <w:pPr>
        <w:spacing w:after="0" w:line="276" w:lineRule="auto"/>
        <w:jc w:val="both"/>
        <w:rPr>
          <w:rFonts w:ascii="Times New Roman" w:hAnsi="Times New Roman"/>
          <w:sz w:val="24"/>
          <w:szCs w:val="24"/>
        </w:rPr>
      </w:pPr>
    </w:p>
    <w:p w14:paraId="6F17BB16" w14:textId="77777777" w:rsidR="009515F6" w:rsidRPr="00667EDC" w:rsidRDefault="009515F6" w:rsidP="00B15F0C">
      <w:pPr>
        <w:spacing w:after="0" w:line="276" w:lineRule="auto"/>
        <w:jc w:val="both"/>
        <w:rPr>
          <w:rFonts w:ascii="Times New Roman" w:hAnsi="Times New Roman"/>
          <w:b/>
          <w:bCs/>
          <w:sz w:val="24"/>
          <w:szCs w:val="24"/>
        </w:rPr>
      </w:pPr>
      <w:r w:rsidRPr="00667EDC">
        <w:rPr>
          <w:rFonts w:ascii="Times New Roman" w:hAnsi="Times New Roman"/>
          <w:b/>
          <w:bCs/>
          <w:sz w:val="24"/>
          <w:szCs w:val="24"/>
        </w:rPr>
        <w:t>PASIVA</w:t>
      </w:r>
    </w:p>
    <w:p w14:paraId="7149F9B8" w14:textId="18C33B6C" w:rsidR="00E667A9" w:rsidRPr="00667EDC" w:rsidRDefault="009515F6" w:rsidP="00B15F0C">
      <w:pPr>
        <w:spacing w:after="0" w:line="276" w:lineRule="auto"/>
        <w:jc w:val="both"/>
        <w:rPr>
          <w:rFonts w:ascii="Times New Roman" w:hAnsi="Times New Roman"/>
          <w:sz w:val="24"/>
          <w:szCs w:val="24"/>
        </w:rPr>
      </w:pPr>
      <w:r w:rsidRPr="00667EDC">
        <w:rPr>
          <w:rFonts w:ascii="Times New Roman" w:hAnsi="Times New Roman"/>
          <w:sz w:val="24"/>
          <w:szCs w:val="24"/>
        </w:rPr>
        <w:t>-</w:t>
      </w:r>
      <w:r w:rsidR="00E667A9" w:rsidRPr="00667EDC">
        <w:rPr>
          <w:rFonts w:ascii="Times New Roman" w:hAnsi="Times New Roman"/>
          <w:sz w:val="24"/>
          <w:szCs w:val="24"/>
        </w:rPr>
        <w:t xml:space="preserve"> Obveze prema stečajnim vjerovnicima I</w:t>
      </w:r>
      <w:r w:rsidR="00FF65BD">
        <w:rPr>
          <w:rFonts w:ascii="Times New Roman" w:hAnsi="Times New Roman"/>
          <w:sz w:val="24"/>
          <w:szCs w:val="24"/>
        </w:rPr>
        <w:t>I</w:t>
      </w:r>
      <w:r w:rsidR="00E667A9" w:rsidRPr="00667EDC">
        <w:rPr>
          <w:rFonts w:ascii="Times New Roman" w:hAnsi="Times New Roman"/>
          <w:sz w:val="24"/>
          <w:szCs w:val="24"/>
        </w:rPr>
        <w:t xml:space="preserve">. višeg isplatnog reda </w:t>
      </w:r>
      <w:r w:rsidR="00A60F44" w:rsidRPr="00667EDC">
        <w:rPr>
          <w:rFonts w:ascii="Times New Roman" w:hAnsi="Times New Roman"/>
          <w:sz w:val="24"/>
          <w:szCs w:val="24"/>
        </w:rPr>
        <w:t xml:space="preserve">- </w:t>
      </w:r>
      <w:r w:rsidR="00171B23">
        <w:rPr>
          <w:rFonts w:ascii="Times New Roman" w:eastAsia="Times New Roman" w:hAnsi="Times New Roman"/>
          <w:bCs/>
          <w:sz w:val="24"/>
          <w:szCs w:val="24"/>
          <w:lang w:eastAsia="hr-HR"/>
        </w:rPr>
        <w:t>74.992,32</w:t>
      </w:r>
      <w:r w:rsidR="00171B23" w:rsidRPr="00C229AA">
        <w:rPr>
          <w:rFonts w:ascii="Times New Roman" w:eastAsia="Times New Roman" w:hAnsi="Times New Roman"/>
          <w:bCs/>
          <w:sz w:val="24"/>
          <w:szCs w:val="24"/>
          <w:lang w:eastAsia="hr-HR"/>
        </w:rPr>
        <w:t xml:space="preserve"> </w:t>
      </w:r>
      <w:r w:rsidR="00E667A9" w:rsidRPr="00667EDC">
        <w:rPr>
          <w:rFonts w:ascii="Times New Roman" w:hAnsi="Times New Roman"/>
          <w:sz w:val="24"/>
          <w:szCs w:val="24"/>
        </w:rPr>
        <w:t xml:space="preserve">kn </w:t>
      </w:r>
    </w:p>
    <w:p w14:paraId="53E4D81A" w14:textId="4FAB7272" w:rsidR="008D0D55" w:rsidRPr="00667EDC" w:rsidRDefault="009515F6" w:rsidP="00B15F0C">
      <w:pPr>
        <w:spacing w:after="0" w:line="276" w:lineRule="auto"/>
        <w:jc w:val="both"/>
        <w:rPr>
          <w:rFonts w:ascii="Times New Roman" w:hAnsi="Times New Roman"/>
          <w:sz w:val="24"/>
          <w:szCs w:val="24"/>
        </w:rPr>
      </w:pPr>
      <w:r w:rsidRPr="00667EDC">
        <w:rPr>
          <w:rFonts w:ascii="Times New Roman" w:hAnsi="Times New Roman"/>
          <w:sz w:val="24"/>
          <w:szCs w:val="24"/>
        </w:rPr>
        <w:t xml:space="preserve">UKUPNO PASIVA </w:t>
      </w:r>
      <w:r w:rsidR="009A062F">
        <w:rPr>
          <w:rFonts w:ascii="Times New Roman" w:eastAsia="Times New Roman" w:hAnsi="Times New Roman"/>
          <w:bCs/>
          <w:sz w:val="24"/>
          <w:szCs w:val="24"/>
          <w:lang w:eastAsia="hr-HR"/>
        </w:rPr>
        <w:t>74.992,32</w:t>
      </w:r>
      <w:r w:rsidR="009A062F" w:rsidRPr="00C229AA">
        <w:rPr>
          <w:rFonts w:ascii="Times New Roman" w:eastAsia="Times New Roman" w:hAnsi="Times New Roman"/>
          <w:bCs/>
          <w:sz w:val="24"/>
          <w:szCs w:val="24"/>
          <w:lang w:eastAsia="hr-HR"/>
        </w:rPr>
        <w:t xml:space="preserve"> </w:t>
      </w:r>
      <w:r w:rsidRPr="00667EDC">
        <w:rPr>
          <w:rFonts w:ascii="Times New Roman" w:hAnsi="Times New Roman"/>
          <w:sz w:val="24"/>
          <w:szCs w:val="24"/>
        </w:rPr>
        <w:t>kn</w:t>
      </w:r>
    </w:p>
    <w:bookmarkEnd w:id="0"/>
    <w:p w14:paraId="0A8343D0" w14:textId="68CD2CAC" w:rsidR="00FD42E8" w:rsidRPr="00667EDC" w:rsidRDefault="00FD42E8" w:rsidP="00B15F0C">
      <w:pPr>
        <w:spacing w:after="0" w:line="276" w:lineRule="auto"/>
        <w:jc w:val="both"/>
        <w:rPr>
          <w:rFonts w:ascii="Times New Roman" w:hAnsi="Times New Roman"/>
          <w:sz w:val="24"/>
          <w:szCs w:val="24"/>
        </w:rPr>
      </w:pPr>
    </w:p>
    <w:p w14:paraId="22379F79" w14:textId="77777777" w:rsidR="00FD42E8" w:rsidRPr="00667EDC" w:rsidRDefault="00FD42E8" w:rsidP="00B15F0C">
      <w:pPr>
        <w:spacing w:after="0" w:line="276" w:lineRule="auto"/>
        <w:jc w:val="both"/>
        <w:rPr>
          <w:rFonts w:ascii="Times New Roman" w:hAnsi="Times New Roman"/>
          <w:sz w:val="24"/>
          <w:szCs w:val="24"/>
        </w:rPr>
      </w:pPr>
    </w:p>
    <w:p w14:paraId="0D433A0F" w14:textId="77777777" w:rsidR="008D0D55" w:rsidRPr="00667EDC" w:rsidRDefault="008D0D55" w:rsidP="00B15F0C">
      <w:pPr>
        <w:spacing w:after="0" w:line="276" w:lineRule="auto"/>
        <w:jc w:val="both"/>
        <w:rPr>
          <w:rFonts w:ascii="Times New Roman" w:hAnsi="Times New Roman"/>
          <w:sz w:val="24"/>
          <w:szCs w:val="24"/>
        </w:rPr>
      </w:pPr>
      <w:r w:rsidRPr="00667EDC">
        <w:rPr>
          <w:rFonts w:ascii="Times New Roman" w:hAnsi="Times New Roman"/>
          <w:sz w:val="24"/>
          <w:szCs w:val="24"/>
        </w:rPr>
        <w:t xml:space="preserve">III. ZAVRŠNI IZVJEŠTAJ STEČAJNOGA UPRAVITELJA </w:t>
      </w:r>
    </w:p>
    <w:p w14:paraId="2624ACA6" w14:textId="77777777" w:rsidR="00697957" w:rsidRPr="00667EDC" w:rsidRDefault="00697957" w:rsidP="00B15F0C">
      <w:pPr>
        <w:spacing w:after="0" w:line="276" w:lineRule="auto"/>
        <w:jc w:val="both"/>
        <w:rPr>
          <w:rFonts w:ascii="Times New Roman" w:hAnsi="Times New Roman"/>
          <w:sz w:val="24"/>
          <w:szCs w:val="24"/>
          <w:highlight w:val="yellow"/>
        </w:rPr>
      </w:pPr>
    </w:p>
    <w:p w14:paraId="42B08520" w14:textId="279ABAA9" w:rsidR="00171B23" w:rsidRPr="00C15AB0" w:rsidRDefault="00171B23" w:rsidP="00171B23">
      <w:pPr>
        <w:pStyle w:val="NoSpacing"/>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Financijska agencija, Regionalni centar Zagreb,</w:t>
      </w:r>
      <w:r w:rsidR="00636E85">
        <w:rPr>
          <w:rFonts w:ascii="Times New Roman" w:hAnsi="Times New Roman" w:cs="Times New Roman"/>
          <w:sz w:val="24"/>
          <w:szCs w:val="24"/>
        </w:rPr>
        <w:t xml:space="preserve"> </w:t>
      </w:r>
      <w:r w:rsidR="00636E85" w:rsidRPr="00C15AB0">
        <w:rPr>
          <w:rFonts w:ascii="Times New Roman" w:hAnsi="Times New Roman" w:cs="Times New Roman"/>
          <w:sz w:val="24"/>
          <w:szCs w:val="24"/>
        </w:rPr>
        <w:t xml:space="preserve">temeljem članka </w:t>
      </w:r>
      <w:r w:rsidR="00636E85">
        <w:rPr>
          <w:rFonts w:ascii="Times New Roman" w:hAnsi="Times New Roman" w:cs="Times New Roman"/>
          <w:sz w:val="24"/>
          <w:szCs w:val="24"/>
        </w:rPr>
        <w:t xml:space="preserve">429. </w:t>
      </w:r>
      <w:r w:rsidR="00636E85" w:rsidRPr="00C15AB0">
        <w:rPr>
          <w:rFonts w:ascii="Times New Roman" w:hAnsi="Times New Roman" w:cs="Times New Roman"/>
          <w:sz w:val="24"/>
          <w:szCs w:val="24"/>
        </w:rPr>
        <w:t>Stečajnog zakona</w:t>
      </w:r>
      <w:r w:rsidR="00636E85">
        <w:rPr>
          <w:rFonts w:ascii="Times New Roman" w:hAnsi="Times New Roman" w:cs="Times New Roman"/>
          <w:sz w:val="24"/>
          <w:szCs w:val="24"/>
        </w:rPr>
        <w:t xml:space="preserve"> (NN 71/2015)</w:t>
      </w:r>
      <w:r w:rsidRPr="00C15AB0">
        <w:rPr>
          <w:rFonts w:ascii="Times New Roman" w:hAnsi="Times New Roman" w:cs="Times New Roman"/>
          <w:sz w:val="24"/>
          <w:szCs w:val="24"/>
        </w:rPr>
        <w:t xml:space="preserve"> podnijela je </w:t>
      </w:r>
      <w:r>
        <w:rPr>
          <w:rFonts w:ascii="Times New Roman" w:hAnsi="Times New Roman" w:cs="Times New Roman"/>
          <w:sz w:val="24"/>
          <w:szCs w:val="24"/>
        </w:rPr>
        <w:t xml:space="preserve">prijedlog </w:t>
      </w:r>
      <w:r w:rsidRPr="00C15AB0">
        <w:rPr>
          <w:rFonts w:ascii="Times New Roman" w:hAnsi="Times New Roman" w:cs="Times New Roman"/>
          <w:sz w:val="24"/>
          <w:szCs w:val="24"/>
        </w:rPr>
        <w:t xml:space="preserve">za otvaranje </w:t>
      </w:r>
      <w:r>
        <w:rPr>
          <w:rFonts w:ascii="Times New Roman" w:hAnsi="Times New Roman" w:cs="Times New Roman"/>
          <w:sz w:val="24"/>
          <w:szCs w:val="24"/>
        </w:rPr>
        <w:t xml:space="preserve">skraćenog </w:t>
      </w:r>
      <w:r w:rsidRPr="00C15AB0">
        <w:rPr>
          <w:rFonts w:ascii="Times New Roman" w:hAnsi="Times New Roman" w:cs="Times New Roman"/>
          <w:sz w:val="24"/>
          <w:szCs w:val="24"/>
        </w:rPr>
        <w:t xml:space="preserve">stečajnog postupka nad dužnikom </w:t>
      </w:r>
      <w:r w:rsidRPr="003A3471">
        <w:rPr>
          <w:rFonts w:ascii="Times New Roman" w:hAnsi="Times New Roman" w:cs="Times New Roman"/>
          <w:sz w:val="24"/>
          <w:szCs w:val="24"/>
        </w:rPr>
        <w:t>TERMO-INTERIJERI d.o.o. u stečaju, Zagreb, Josipa Seissela 22, OIB: 42668066277</w:t>
      </w:r>
      <w:r w:rsidR="009A062F">
        <w:rPr>
          <w:rFonts w:ascii="Times New Roman" w:hAnsi="Times New Roman" w:cs="Times New Roman"/>
          <w:sz w:val="24"/>
          <w:szCs w:val="24"/>
        </w:rPr>
        <w:t xml:space="preserve">. </w:t>
      </w:r>
      <w:r w:rsidRPr="00C15AB0">
        <w:rPr>
          <w:rFonts w:ascii="Times New Roman" w:hAnsi="Times New Roman" w:cs="Times New Roman"/>
          <w:sz w:val="24"/>
          <w:szCs w:val="24"/>
        </w:rPr>
        <w:t xml:space="preserve">Rješenjem Trgovačkog suda u Zagrebu poslovni broj </w:t>
      </w:r>
      <w:r>
        <w:rPr>
          <w:rFonts w:ascii="Times New Roman" w:hAnsi="Times New Roman" w:cs="Times New Roman"/>
          <w:sz w:val="24"/>
          <w:szCs w:val="24"/>
        </w:rPr>
        <w:t>99</w:t>
      </w:r>
      <w:r w:rsidRPr="00C15AB0">
        <w:rPr>
          <w:rFonts w:ascii="Times New Roman" w:hAnsi="Times New Roman" w:cs="Times New Roman"/>
          <w:sz w:val="24"/>
          <w:szCs w:val="24"/>
        </w:rPr>
        <w:t>. St</w:t>
      </w:r>
      <w:r>
        <w:rPr>
          <w:rFonts w:ascii="Times New Roman" w:hAnsi="Times New Roman" w:cs="Times New Roman"/>
          <w:sz w:val="24"/>
          <w:szCs w:val="24"/>
        </w:rPr>
        <w:t>-8414</w:t>
      </w:r>
      <w:r w:rsidRPr="00C15AB0">
        <w:rPr>
          <w:rFonts w:ascii="Times New Roman" w:hAnsi="Times New Roman" w:cs="Times New Roman"/>
          <w:sz w:val="24"/>
          <w:szCs w:val="24"/>
        </w:rPr>
        <w:t>/</w:t>
      </w:r>
      <w:r>
        <w:rPr>
          <w:rFonts w:ascii="Times New Roman" w:hAnsi="Times New Roman" w:cs="Times New Roman"/>
          <w:sz w:val="24"/>
          <w:szCs w:val="24"/>
        </w:rPr>
        <w:t>2015</w:t>
      </w:r>
      <w:r w:rsidR="00CF5DAB">
        <w:rPr>
          <w:rFonts w:ascii="Times New Roman" w:hAnsi="Times New Roman" w:cs="Times New Roman"/>
          <w:sz w:val="24"/>
          <w:szCs w:val="24"/>
        </w:rPr>
        <w:t>,</w:t>
      </w:r>
      <w:r w:rsidRPr="00C15AB0">
        <w:rPr>
          <w:rFonts w:ascii="Times New Roman" w:hAnsi="Times New Roman" w:cs="Times New Roman"/>
          <w:sz w:val="24"/>
          <w:szCs w:val="24"/>
        </w:rPr>
        <w:t xml:space="preserve"> dana </w:t>
      </w:r>
      <w:r>
        <w:rPr>
          <w:rFonts w:ascii="Times New Roman" w:hAnsi="Times New Roman" w:cs="Times New Roman"/>
          <w:sz w:val="24"/>
          <w:szCs w:val="24"/>
        </w:rPr>
        <w:t>29</w:t>
      </w:r>
      <w:r w:rsidRPr="00C15AB0">
        <w:rPr>
          <w:rFonts w:ascii="Times New Roman" w:hAnsi="Times New Roman" w:cs="Times New Roman"/>
          <w:sz w:val="24"/>
          <w:szCs w:val="24"/>
        </w:rPr>
        <w:t xml:space="preserve">. </w:t>
      </w:r>
      <w:r>
        <w:rPr>
          <w:rFonts w:ascii="Times New Roman" w:hAnsi="Times New Roman" w:cs="Times New Roman"/>
          <w:sz w:val="24"/>
          <w:szCs w:val="24"/>
        </w:rPr>
        <w:t>ožujka</w:t>
      </w:r>
      <w:r w:rsidRPr="00C15AB0">
        <w:rPr>
          <w:rFonts w:ascii="Times New Roman" w:hAnsi="Times New Roman" w:cs="Times New Roman"/>
          <w:sz w:val="24"/>
          <w:szCs w:val="24"/>
        </w:rPr>
        <w:t xml:space="preserve"> 20</w:t>
      </w:r>
      <w:r>
        <w:rPr>
          <w:rFonts w:ascii="Times New Roman" w:hAnsi="Times New Roman" w:cs="Times New Roman"/>
          <w:sz w:val="24"/>
          <w:szCs w:val="24"/>
        </w:rPr>
        <w:t>16</w:t>
      </w:r>
      <w:r w:rsidRPr="00C15AB0">
        <w:rPr>
          <w:rFonts w:ascii="Times New Roman" w:hAnsi="Times New Roman" w:cs="Times New Roman"/>
          <w:sz w:val="24"/>
          <w:szCs w:val="24"/>
        </w:rPr>
        <w:t>. godine otvoren je</w:t>
      </w:r>
      <w:r>
        <w:rPr>
          <w:rFonts w:ascii="Times New Roman" w:hAnsi="Times New Roman" w:cs="Times New Roman"/>
          <w:sz w:val="24"/>
          <w:szCs w:val="24"/>
        </w:rPr>
        <w:t xml:space="preserve"> i zaključen</w:t>
      </w:r>
      <w:r w:rsidRPr="00C15AB0">
        <w:rPr>
          <w:rFonts w:ascii="Times New Roman" w:hAnsi="Times New Roman" w:cs="Times New Roman"/>
          <w:sz w:val="24"/>
          <w:szCs w:val="24"/>
        </w:rPr>
        <w:t xml:space="preserve"> stečajni postupak nad dužnikom </w:t>
      </w:r>
      <w:r w:rsidRPr="003A3471">
        <w:rPr>
          <w:rFonts w:ascii="Times New Roman" w:hAnsi="Times New Roman" w:cs="Times New Roman"/>
          <w:sz w:val="24"/>
          <w:szCs w:val="24"/>
        </w:rPr>
        <w:t>TERMO-INTERIJERI d.o.o. u stečaju, Zagreb, Josipa Seissela 22, OIB: 42668066277</w:t>
      </w:r>
      <w:r w:rsidRPr="00C15AB0">
        <w:rPr>
          <w:rFonts w:ascii="Times New Roman" w:hAnsi="Times New Roman" w:cs="Times New Roman"/>
          <w:sz w:val="24"/>
          <w:szCs w:val="24"/>
        </w:rPr>
        <w:t>, te je za stečajnog upravitelja imenovan</w:t>
      </w:r>
      <w:r>
        <w:rPr>
          <w:rFonts w:ascii="Times New Roman" w:hAnsi="Times New Roman" w:cs="Times New Roman"/>
          <w:sz w:val="24"/>
          <w:szCs w:val="24"/>
        </w:rPr>
        <w:t xml:space="preserve"> David Jakovljević</w:t>
      </w:r>
      <w:r w:rsidRPr="00C15AB0">
        <w:rPr>
          <w:rFonts w:ascii="Times New Roman" w:hAnsi="Times New Roman" w:cs="Times New Roman"/>
          <w:sz w:val="24"/>
          <w:szCs w:val="24"/>
        </w:rPr>
        <w:t xml:space="preserve">. </w:t>
      </w:r>
      <w:r w:rsidRPr="005173F6">
        <w:rPr>
          <w:rFonts w:ascii="Times New Roman" w:hAnsi="Times New Roman" w:cs="Times New Roman"/>
          <w:sz w:val="24"/>
          <w:szCs w:val="24"/>
        </w:rPr>
        <w:t xml:space="preserve">Trgovački sud u Zagrebu brisao je </w:t>
      </w:r>
      <w:r>
        <w:rPr>
          <w:rFonts w:ascii="Times New Roman" w:hAnsi="Times New Roman" w:cs="Times New Roman"/>
          <w:sz w:val="24"/>
          <w:szCs w:val="24"/>
        </w:rPr>
        <w:t>dužnika</w:t>
      </w:r>
      <w:r w:rsidRPr="005173F6">
        <w:rPr>
          <w:rFonts w:ascii="Times New Roman" w:hAnsi="Times New Roman" w:cs="Times New Roman"/>
          <w:sz w:val="24"/>
          <w:szCs w:val="24"/>
        </w:rPr>
        <w:t xml:space="preserve"> dana 24</w:t>
      </w:r>
      <w:r>
        <w:rPr>
          <w:rFonts w:ascii="Times New Roman" w:hAnsi="Times New Roman" w:cs="Times New Roman"/>
          <w:sz w:val="24"/>
          <w:szCs w:val="24"/>
        </w:rPr>
        <w:t xml:space="preserve">. listopada </w:t>
      </w:r>
      <w:r w:rsidRPr="005173F6">
        <w:rPr>
          <w:rFonts w:ascii="Times New Roman" w:hAnsi="Times New Roman" w:cs="Times New Roman"/>
          <w:sz w:val="24"/>
          <w:szCs w:val="24"/>
        </w:rPr>
        <w:t>2016</w:t>
      </w:r>
      <w:r>
        <w:rPr>
          <w:rFonts w:ascii="Times New Roman" w:hAnsi="Times New Roman" w:cs="Times New Roman"/>
          <w:sz w:val="24"/>
          <w:szCs w:val="24"/>
        </w:rPr>
        <w:t>. godine</w:t>
      </w:r>
      <w:r w:rsidRPr="005173F6">
        <w:rPr>
          <w:rFonts w:ascii="Times New Roman" w:hAnsi="Times New Roman" w:cs="Times New Roman"/>
          <w:sz w:val="24"/>
          <w:szCs w:val="24"/>
        </w:rPr>
        <w:t xml:space="preserve"> rješenjem Tt-16/31543-1</w:t>
      </w:r>
      <w:r>
        <w:rPr>
          <w:rFonts w:ascii="Times New Roman" w:hAnsi="Times New Roman" w:cs="Times New Roman"/>
          <w:sz w:val="24"/>
          <w:szCs w:val="24"/>
        </w:rPr>
        <w:t>.</w:t>
      </w:r>
      <w:r w:rsidR="009A062F">
        <w:rPr>
          <w:rFonts w:ascii="Times New Roman" w:hAnsi="Times New Roman" w:cs="Times New Roman"/>
          <w:sz w:val="24"/>
          <w:szCs w:val="24"/>
        </w:rPr>
        <w:t xml:space="preserve"> </w:t>
      </w:r>
      <w:r w:rsidRPr="00C15AB0">
        <w:rPr>
          <w:rFonts w:ascii="Times New Roman" w:hAnsi="Times New Roman" w:cs="Times New Roman"/>
          <w:sz w:val="24"/>
          <w:szCs w:val="24"/>
        </w:rPr>
        <w:t xml:space="preserve">Dana </w:t>
      </w:r>
      <w:r>
        <w:rPr>
          <w:rFonts w:ascii="Times New Roman" w:hAnsi="Times New Roman" w:cs="Times New Roman"/>
          <w:sz w:val="24"/>
          <w:szCs w:val="24"/>
        </w:rPr>
        <w:t>21</w:t>
      </w:r>
      <w:r w:rsidRPr="00C15AB0">
        <w:rPr>
          <w:rFonts w:ascii="Times New Roman" w:hAnsi="Times New Roman" w:cs="Times New Roman"/>
          <w:sz w:val="24"/>
          <w:szCs w:val="24"/>
        </w:rPr>
        <w:t xml:space="preserve">. svibnja 2019. godine </w:t>
      </w:r>
      <w:r>
        <w:rPr>
          <w:rFonts w:ascii="Times New Roman" w:hAnsi="Times New Roman" w:cs="Times New Roman"/>
          <w:sz w:val="24"/>
          <w:szCs w:val="24"/>
        </w:rPr>
        <w:t xml:space="preserve">određen je nastavak stečajnog postupka nad Stečajna masa iza </w:t>
      </w:r>
      <w:r w:rsidRPr="003A3471">
        <w:rPr>
          <w:rFonts w:ascii="Times New Roman" w:hAnsi="Times New Roman" w:cs="Times New Roman"/>
          <w:sz w:val="24"/>
          <w:szCs w:val="24"/>
        </w:rPr>
        <w:t>TERMO-INTERIJERI d.o.o. u stečaju, Zagreb, Josipa Seissela 22</w:t>
      </w:r>
      <w:r>
        <w:rPr>
          <w:rFonts w:ascii="Times New Roman" w:hAnsi="Times New Roman" w:cs="Times New Roman"/>
          <w:sz w:val="24"/>
          <w:szCs w:val="24"/>
        </w:rPr>
        <w:t xml:space="preserve">, te upis stečajne mase u sudski registar. Istim rješenjem je </w:t>
      </w:r>
      <w:r w:rsidRPr="00C15AB0">
        <w:rPr>
          <w:rFonts w:ascii="Times New Roman" w:hAnsi="Times New Roman" w:cs="Times New Roman"/>
          <w:sz w:val="24"/>
          <w:szCs w:val="24"/>
        </w:rPr>
        <w:t>stečajni</w:t>
      </w:r>
      <w:r>
        <w:rPr>
          <w:rFonts w:ascii="Times New Roman" w:hAnsi="Times New Roman" w:cs="Times New Roman"/>
          <w:sz w:val="24"/>
          <w:szCs w:val="24"/>
        </w:rPr>
        <w:t xml:space="preserve">m upraviteljem imenovana </w:t>
      </w:r>
      <w:r w:rsidRPr="00C15AB0">
        <w:rPr>
          <w:rFonts w:ascii="Times New Roman" w:hAnsi="Times New Roman" w:cs="Times New Roman"/>
          <w:sz w:val="24"/>
          <w:szCs w:val="24"/>
        </w:rPr>
        <w:t>Josipa Jurčić, Radnička cesta 37b, Zagreb</w:t>
      </w:r>
      <w:r>
        <w:rPr>
          <w:rFonts w:ascii="Times New Roman" w:hAnsi="Times New Roman" w:cs="Times New Roman"/>
          <w:sz w:val="24"/>
          <w:szCs w:val="24"/>
        </w:rPr>
        <w:t xml:space="preserve"> (dalje u tekstu: „stečajni upravitelj“)</w:t>
      </w:r>
      <w:r w:rsidRPr="00C15AB0">
        <w:rPr>
          <w:rFonts w:ascii="Times New Roman" w:hAnsi="Times New Roman" w:cs="Times New Roman"/>
          <w:sz w:val="24"/>
          <w:szCs w:val="24"/>
        </w:rPr>
        <w:t>.</w:t>
      </w:r>
      <w:r>
        <w:rPr>
          <w:rFonts w:ascii="Times New Roman" w:hAnsi="Times New Roman" w:cs="Times New Roman"/>
          <w:sz w:val="24"/>
          <w:szCs w:val="24"/>
        </w:rPr>
        <w:t xml:space="preserve"> Stečajnoj masi iza </w:t>
      </w:r>
      <w:r w:rsidRPr="003A3471">
        <w:rPr>
          <w:rFonts w:ascii="Times New Roman" w:hAnsi="Times New Roman" w:cs="Times New Roman"/>
          <w:sz w:val="24"/>
          <w:szCs w:val="24"/>
        </w:rPr>
        <w:t>TERMO-INTERIJERI d.o.o. u stečaju</w:t>
      </w:r>
      <w:r>
        <w:rPr>
          <w:rFonts w:ascii="Times New Roman" w:hAnsi="Times New Roman" w:cs="Times New Roman"/>
          <w:sz w:val="24"/>
          <w:szCs w:val="24"/>
        </w:rPr>
        <w:t xml:space="preserve"> je dodijeljen OIB: </w:t>
      </w:r>
      <w:r w:rsidRPr="003A3471">
        <w:rPr>
          <w:rFonts w:ascii="Times New Roman" w:hAnsi="Times New Roman" w:cs="Times New Roman"/>
          <w:sz w:val="24"/>
          <w:szCs w:val="24"/>
        </w:rPr>
        <w:t>42668066277</w:t>
      </w:r>
      <w:r>
        <w:rPr>
          <w:rFonts w:ascii="Times New Roman" w:hAnsi="Times New Roman" w:cs="Times New Roman"/>
          <w:sz w:val="24"/>
          <w:szCs w:val="24"/>
        </w:rPr>
        <w:t>, te joj je upisano sjedište na poslovnoj adresi stečajnog upravitelja - Radnička cesta 37b, Zagreb.</w:t>
      </w:r>
    </w:p>
    <w:p w14:paraId="08EFE888" w14:textId="77777777" w:rsidR="00171B23" w:rsidRPr="00C15AB0" w:rsidRDefault="00171B23" w:rsidP="00171B23">
      <w:pPr>
        <w:pStyle w:val="NoSpacing"/>
        <w:spacing w:line="276" w:lineRule="auto"/>
        <w:jc w:val="both"/>
        <w:rPr>
          <w:rFonts w:ascii="Times New Roman" w:hAnsi="Times New Roman" w:cs="Times New Roman"/>
          <w:sz w:val="24"/>
          <w:szCs w:val="24"/>
        </w:rPr>
      </w:pPr>
    </w:p>
    <w:p w14:paraId="17C5D03D" w14:textId="528D9939" w:rsidR="003E4F04" w:rsidRPr="00667EDC" w:rsidRDefault="00171B23" w:rsidP="003E4F04">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Stečajni upravitelj je izvršio uvid u stečajni spis te je utvrdio</w:t>
      </w:r>
      <w:r w:rsidR="00CF5DAB">
        <w:rPr>
          <w:rFonts w:ascii="Times New Roman" w:hAnsi="Times New Roman" w:cs="Times New Roman"/>
          <w:sz w:val="24"/>
          <w:szCs w:val="24"/>
        </w:rPr>
        <w:t xml:space="preserve"> da</w:t>
      </w:r>
      <w:r>
        <w:rPr>
          <w:rFonts w:ascii="Times New Roman" w:hAnsi="Times New Roman" w:cs="Times New Roman"/>
          <w:sz w:val="24"/>
          <w:szCs w:val="24"/>
        </w:rPr>
        <w:t xml:space="preserve"> je društvo </w:t>
      </w:r>
      <w:r w:rsidRPr="00442553">
        <w:rPr>
          <w:rFonts w:ascii="Times New Roman" w:hAnsi="Times New Roman" w:cs="Times New Roman"/>
          <w:sz w:val="24"/>
          <w:szCs w:val="24"/>
        </w:rPr>
        <w:t>HYDRA CONSULTING j.d.o.o.</w:t>
      </w:r>
      <w:r>
        <w:rPr>
          <w:rFonts w:ascii="Times New Roman" w:hAnsi="Times New Roman" w:cs="Times New Roman"/>
          <w:sz w:val="24"/>
          <w:szCs w:val="24"/>
        </w:rPr>
        <w:t xml:space="preserve">, Zagreb, obavijestilo Trgovački sud u Zagrebu kako je stečajni dužnik vlasnik vrijednosnih papira – </w:t>
      </w:r>
      <w:r w:rsidRPr="00442553">
        <w:rPr>
          <w:rFonts w:ascii="Times New Roman" w:hAnsi="Times New Roman" w:cs="Times New Roman"/>
          <w:sz w:val="24"/>
          <w:szCs w:val="24"/>
        </w:rPr>
        <w:t>16.237 obveznica 3LNG izdanih od strane društva Lanište d.o.o., Zagreb</w:t>
      </w:r>
      <w:r>
        <w:rPr>
          <w:rFonts w:ascii="Times New Roman" w:hAnsi="Times New Roman" w:cs="Times New Roman"/>
          <w:sz w:val="24"/>
          <w:szCs w:val="24"/>
        </w:rPr>
        <w:t xml:space="preserve">, </w:t>
      </w:r>
      <w:r w:rsidR="00E9096E">
        <w:rPr>
          <w:rFonts w:ascii="Times New Roman" w:hAnsi="Times New Roman" w:cs="Times New Roman"/>
          <w:sz w:val="24"/>
          <w:szCs w:val="24"/>
        </w:rPr>
        <w:t xml:space="preserve">(dalje u tekstu: „obveznice“) </w:t>
      </w:r>
      <w:r>
        <w:rPr>
          <w:rFonts w:ascii="Times New Roman" w:hAnsi="Times New Roman" w:cs="Times New Roman"/>
          <w:sz w:val="24"/>
          <w:szCs w:val="24"/>
        </w:rPr>
        <w:t>i da</w:t>
      </w:r>
      <w:r w:rsidR="00CF5DAB">
        <w:rPr>
          <w:rFonts w:ascii="Times New Roman" w:hAnsi="Times New Roman" w:cs="Times New Roman"/>
          <w:sz w:val="24"/>
          <w:szCs w:val="24"/>
        </w:rPr>
        <w:t>lo</w:t>
      </w:r>
      <w:r>
        <w:rPr>
          <w:rFonts w:ascii="Times New Roman" w:hAnsi="Times New Roman" w:cs="Times New Roman"/>
          <w:sz w:val="24"/>
          <w:szCs w:val="24"/>
        </w:rPr>
        <w:t xml:space="preserve"> ponudu za otkup </w:t>
      </w:r>
      <w:r w:rsidR="004B529F">
        <w:rPr>
          <w:rFonts w:ascii="Times New Roman" w:hAnsi="Times New Roman" w:cs="Times New Roman"/>
          <w:sz w:val="24"/>
          <w:szCs w:val="24"/>
        </w:rPr>
        <w:t>cijelog paketa dionica</w:t>
      </w:r>
      <w:r>
        <w:rPr>
          <w:rFonts w:ascii="Times New Roman" w:hAnsi="Times New Roman" w:cs="Times New Roman"/>
          <w:sz w:val="24"/>
          <w:szCs w:val="24"/>
        </w:rPr>
        <w:t xml:space="preserve"> po cijeni od 1</w:t>
      </w:r>
      <w:r w:rsidRPr="00442553">
        <w:rPr>
          <w:rFonts w:ascii="Times New Roman" w:hAnsi="Times New Roman" w:cs="Times New Roman"/>
          <w:sz w:val="24"/>
          <w:szCs w:val="24"/>
        </w:rPr>
        <w:t>.</w:t>
      </w:r>
      <w:r>
        <w:rPr>
          <w:rFonts w:ascii="Times New Roman" w:hAnsi="Times New Roman" w:cs="Times New Roman"/>
          <w:sz w:val="24"/>
          <w:szCs w:val="24"/>
        </w:rPr>
        <w:t>60</w:t>
      </w:r>
      <w:r w:rsidRPr="00442553">
        <w:rPr>
          <w:rFonts w:ascii="Times New Roman" w:hAnsi="Times New Roman" w:cs="Times New Roman"/>
          <w:sz w:val="24"/>
          <w:szCs w:val="24"/>
        </w:rPr>
        <w:t>0,00 EUR-</w:t>
      </w:r>
      <w:r>
        <w:rPr>
          <w:rFonts w:ascii="Times New Roman" w:hAnsi="Times New Roman" w:cs="Times New Roman"/>
          <w:sz w:val="24"/>
          <w:szCs w:val="24"/>
        </w:rPr>
        <w:t>a</w:t>
      </w:r>
      <w:r w:rsidRPr="00442553">
        <w:rPr>
          <w:rFonts w:ascii="Times New Roman" w:hAnsi="Times New Roman" w:cs="Times New Roman"/>
          <w:sz w:val="24"/>
          <w:szCs w:val="24"/>
        </w:rPr>
        <w:t xml:space="preserve"> u kunskoj protuvrijednosti prema srednjem tečaju HNB-a na dan isplate</w:t>
      </w:r>
      <w:r>
        <w:rPr>
          <w:rFonts w:ascii="Times New Roman" w:hAnsi="Times New Roman" w:cs="Times New Roman"/>
          <w:sz w:val="24"/>
          <w:szCs w:val="24"/>
        </w:rPr>
        <w:t>.</w:t>
      </w:r>
      <w:r w:rsidR="00CF5DAB">
        <w:rPr>
          <w:rFonts w:ascii="Times New Roman" w:hAnsi="Times New Roman" w:cs="Times New Roman"/>
          <w:sz w:val="24"/>
          <w:szCs w:val="24"/>
        </w:rPr>
        <w:t xml:space="preserve"> </w:t>
      </w:r>
      <w:r w:rsidR="003E4F04">
        <w:rPr>
          <w:rFonts w:ascii="Times New Roman" w:hAnsi="Times New Roman" w:cs="Times New Roman"/>
          <w:sz w:val="24"/>
          <w:szCs w:val="24"/>
        </w:rPr>
        <w:t xml:space="preserve">Osim uvida u spis, u tijeku stečajnog postupka stečajni upravitelj </w:t>
      </w:r>
      <w:r w:rsidR="003E4F04" w:rsidRPr="00667EDC">
        <w:rPr>
          <w:rFonts w:ascii="Times New Roman" w:hAnsi="Times New Roman" w:cs="Times New Roman"/>
          <w:sz w:val="24"/>
          <w:szCs w:val="24"/>
        </w:rPr>
        <w:t xml:space="preserve">je radio istrage imovine i obveza stečajnog dužnika te je tako podnio zahtjeve (i) Državnoj geodetskoj upravi u svrhu provjeravanja da li je stečajni dužnik upisan u katastarskom operatu na području Republike Hrvatske, izuzev Grada Zagreba, (ii) Gradu Zagrebu, Gradskom uredu za katastar i geodetske poslove temeljem kojeg je ishođeno uvjerenje </w:t>
      </w:r>
      <w:r w:rsidR="00CF5DAB">
        <w:rPr>
          <w:rFonts w:ascii="Times New Roman" w:hAnsi="Times New Roman" w:cs="Times New Roman"/>
          <w:sz w:val="24"/>
          <w:szCs w:val="24"/>
        </w:rPr>
        <w:t>da</w:t>
      </w:r>
      <w:r w:rsidR="003E4F04" w:rsidRPr="00667EDC">
        <w:rPr>
          <w:rFonts w:ascii="Times New Roman" w:hAnsi="Times New Roman" w:cs="Times New Roman"/>
          <w:sz w:val="24"/>
          <w:szCs w:val="24"/>
        </w:rPr>
        <w:t xml:space="preserve"> dužnik nije upisan u katastarskom operatu na </w:t>
      </w:r>
      <w:r w:rsidR="003E4F04" w:rsidRPr="00667EDC">
        <w:rPr>
          <w:rFonts w:ascii="Times New Roman" w:hAnsi="Times New Roman" w:cs="Times New Roman"/>
          <w:sz w:val="24"/>
          <w:szCs w:val="24"/>
        </w:rPr>
        <w:lastRenderedPageBreak/>
        <w:t>području za koje evidenciju vodi Gradski uredu za katastar i geodetske poslove, (iii) Hrvatskom zavodu za mirovinsko osiguranje radi dostave podataka o osiguranicima (iv) Financijskoj agenciji radi dostave Očevidnika o redoslijedu plaćanja, (v) Središnjem klirinškom depozitarnom društvu d.d. u svrhu provjeravanja da li je dužnik vlasnik vrijednosnih papira, (vi) Stanici za tehnički pregled vozila Euro Daus d.d. STP „EURO DAUS“ radi provjere da li je dužnik evidentiran kao vlasnik vozila</w:t>
      </w:r>
      <w:r w:rsidR="00CF5DAB">
        <w:rPr>
          <w:rFonts w:ascii="Times New Roman" w:hAnsi="Times New Roman" w:cs="Times New Roman"/>
          <w:sz w:val="24"/>
          <w:szCs w:val="24"/>
        </w:rPr>
        <w:t>,</w:t>
      </w:r>
      <w:r w:rsidR="003E4F04">
        <w:rPr>
          <w:rFonts w:ascii="Times New Roman" w:hAnsi="Times New Roman" w:cs="Times New Roman"/>
          <w:sz w:val="24"/>
          <w:szCs w:val="24"/>
        </w:rPr>
        <w:t xml:space="preserve"> te (vii) uputio dopise bivšim zakonskim zastupnicima radi dostave poslovne dokumentacije i predaje imovine stečajnog dužnika</w:t>
      </w:r>
      <w:r w:rsidR="004B529F">
        <w:rPr>
          <w:rFonts w:ascii="Times New Roman" w:hAnsi="Times New Roman" w:cs="Times New Roman"/>
          <w:sz w:val="24"/>
          <w:szCs w:val="24"/>
        </w:rPr>
        <w:t xml:space="preserve"> (</w:t>
      </w:r>
      <w:r w:rsidR="00CF5DAB">
        <w:rPr>
          <w:rFonts w:ascii="Times New Roman" w:hAnsi="Times New Roman" w:cs="Times New Roman"/>
          <w:sz w:val="24"/>
          <w:szCs w:val="24"/>
        </w:rPr>
        <w:t>a koji na iste nisu odgovorili</w:t>
      </w:r>
      <w:r w:rsidR="004B529F">
        <w:rPr>
          <w:rFonts w:ascii="Times New Roman" w:hAnsi="Times New Roman" w:cs="Times New Roman"/>
          <w:sz w:val="24"/>
          <w:szCs w:val="24"/>
        </w:rPr>
        <w:t>)</w:t>
      </w:r>
      <w:r w:rsidR="00CF5DAB">
        <w:rPr>
          <w:rFonts w:ascii="Times New Roman" w:hAnsi="Times New Roman" w:cs="Times New Roman"/>
          <w:sz w:val="24"/>
          <w:szCs w:val="24"/>
        </w:rPr>
        <w:t xml:space="preserve">. </w:t>
      </w:r>
      <w:r w:rsidR="003E4F04" w:rsidRPr="00667EDC">
        <w:rPr>
          <w:rFonts w:ascii="Times New Roman" w:hAnsi="Times New Roman" w:cs="Times New Roman"/>
          <w:sz w:val="24"/>
          <w:szCs w:val="24"/>
        </w:rPr>
        <w:t xml:space="preserve">Na temelju prikupljenih podataka sastavljeno je Izvješće o financijsko-gospodarskom stanju dužnika, popis predmeta stečajne mase, popis vjerovnika, pregled imovine i obveza, te je sastavljena tablica prijavljenih tražbina. </w:t>
      </w:r>
    </w:p>
    <w:p w14:paraId="1AD261DE" w14:textId="77777777" w:rsidR="003E4F04" w:rsidRPr="00667EDC" w:rsidRDefault="003E4F04" w:rsidP="003E4F04">
      <w:pPr>
        <w:pStyle w:val="NoSpacing"/>
        <w:spacing w:line="276" w:lineRule="auto"/>
        <w:jc w:val="both"/>
        <w:rPr>
          <w:rFonts w:ascii="Times New Roman" w:hAnsi="Times New Roman" w:cs="Times New Roman"/>
          <w:sz w:val="24"/>
          <w:szCs w:val="24"/>
        </w:rPr>
      </w:pPr>
    </w:p>
    <w:p w14:paraId="140153D9" w14:textId="43DDE5AE" w:rsidR="003E4F04" w:rsidRDefault="003E4F04" w:rsidP="003E4F04">
      <w:pPr>
        <w:pStyle w:val="NoSpacing"/>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Osim toga, otvoren je račun pri Karlovačka banka d.d. na ime i za korist stečajnog dužnika (stečajne mase), napravljen je žig s tvrtkom stečajnog dužnika, knjigovodstvo je povjereno stručnom knjigovodstvenom servisu, a</w:t>
      </w:r>
      <w:r w:rsidR="00CF5DAB">
        <w:rPr>
          <w:rFonts w:ascii="Times New Roman" w:hAnsi="Times New Roman" w:cs="Times New Roman"/>
          <w:sz w:val="24"/>
          <w:szCs w:val="24"/>
        </w:rPr>
        <w:t xml:space="preserve"> </w:t>
      </w:r>
      <w:r w:rsidRPr="00667EDC">
        <w:rPr>
          <w:rFonts w:ascii="Times New Roman" w:hAnsi="Times New Roman" w:cs="Times New Roman"/>
          <w:sz w:val="24"/>
          <w:szCs w:val="24"/>
        </w:rPr>
        <w:t xml:space="preserve">sudskom registru Trgovačkog suda u Zagrebu je podnesen i zahtjev za upis elektroničke pošte. Za vrijeme postupka stečajni upravitelj je podnosio izvješća o tijeku stečajnoga postupka i o stanju stečajne mase u kojima je obavještavao o činjenicama relevantnim za tijek postupka. </w:t>
      </w:r>
    </w:p>
    <w:p w14:paraId="32C12BB0" w14:textId="5EBFE416" w:rsidR="00F53DC7" w:rsidRDefault="00F53DC7" w:rsidP="003E4F04">
      <w:pPr>
        <w:pStyle w:val="NoSpacing"/>
        <w:spacing w:line="276" w:lineRule="auto"/>
        <w:jc w:val="both"/>
        <w:rPr>
          <w:rFonts w:ascii="Times New Roman" w:hAnsi="Times New Roman" w:cs="Times New Roman"/>
          <w:sz w:val="24"/>
          <w:szCs w:val="24"/>
        </w:rPr>
      </w:pPr>
    </w:p>
    <w:p w14:paraId="222A66FC" w14:textId="3D86E7E7" w:rsidR="00F53DC7" w:rsidRPr="00667EDC" w:rsidRDefault="00F53DC7" w:rsidP="003E4F04">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Dana </w:t>
      </w:r>
      <w:r w:rsidR="00766462" w:rsidRPr="006A2F21">
        <w:rPr>
          <w:rFonts w:ascii="Times New Roman" w:hAnsi="Times New Roman"/>
          <w:sz w:val="24"/>
          <w:szCs w:val="24"/>
        </w:rPr>
        <w:t>15. listopada 2019. godine</w:t>
      </w:r>
      <w:r w:rsidR="004B529F">
        <w:rPr>
          <w:rFonts w:ascii="Times New Roman" w:hAnsi="Times New Roman" w:cs="Times New Roman"/>
          <w:sz w:val="24"/>
          <w:szCs w:val="24"/>
        </w:rPr>
        <w:t xml:space="preserve"> </w:t>
      </w:r>
      <w:r>
        <w:rPr>
          <w:rFonts w:ascii="Times New Roman" w:hAnsi="Times New Roman" w:cs="Times New Roman"/>
          <w:sz w:val="24"/>
          <w:szCs w:val="24"/>
        </w:rPr>
        <w:t xml:space="preserve">doneseno je rješenje o utvrđenim i </w:t>
      </w:r>
      <w:r w:rsidR="00E44765">
        <w:rPr>
          <w:rFonts w:ascii="Times New Roman" w:hAnsi="Times New Roman" w:cs="Times New Roman"/>
          <w:sz w:val="24"/>
          <w:szCs w:val="24"/>
        </w:rPr>
        <w:t>osporenim</w:t>
      </w:r>
      <w:r>
        <w:rPr>
          <w:rFonts w:ascii="Times New Roman" w:hAnsi="Times New Roman" w:cs="Times New Roman"/>
          <w:sz w:val="24"/>
          <w:szCs w:val="24"/>
        </w:rPr>
        <w:t xml:space="preserve"> tražbinama </w:t>
      </w:r>
      <w:r w:rsidR="00E44765">
        <w:rPr>
          <w:rFonts w:ascii="Times New Roman" w:hAnsi="Times New Roman" w:cs="Times New Roman"/>
          <w:sz w:val="24"/>
          <w:szCs w:val="24"/>
        </w:rPr>
        <w:t>temeljem</w:t>
      </w:r>
      <w:r>
        <w:rPr>
          <w:rFonts w:ascii="Times New Roman" w:hAnsi="Times New Roman" w:cs="Times New Roman"/>
          <w:sz w:val="24"/>
          <w:szCs w:val="24"/>
        </w:rPr>
        <w:t xml:space="preserve"> kojeg su utvrđene tražbine vjerovnika I. viših isplatnih redova u iznosu od</w:t>
      </w:r>
      <w:r w:rsidR="00E9096E" w:rsidRPr="00E44765">
        <w:rPr>
          <w:rFonts w:ascii="Times New Roman" w:hAnsi="Times New Roman" w:cs="Times New Roman"/>
          <w:sz w:val="24"/>
          <w:szCs w:val="24"/>
        </w:rPr>
        <w:t xml:space="preserve"> </w:t>
      </w:r>
      <w:r w:rsidR="00E9096E">
        <w:rPr>
          <w:rFonts w:ascii="Times New Roman" w:hAnsi="Times New Roman" w:cs="Times New Roman"/>
          <w:sz w:val="24"/>
          <w:szCs w:val="24"/>
        </w:rPr>
        <w:t>14.857,42</w:t>
      </w:r>
      <w:r w:rsidR="00E9096E" w:rsidRPr="00C15AB0">
        <w:rPr>
          <w:rFonts w:ascii="Times New Roman" w:hAnsi="Times New Roman" w:cs="Times New Roman"/>
          <w:sz w:val="24"/>
          <w:szCs w:val="24"/>
        </w:rPr>
        <w:t xml:space="preserve"> kuna</w:t>
      </w:r>
      <w:r w:rsidR="00E9096E">
        <w:rPr>
          <w:rFonts w:ascii="Times New Roman" w:hAnsi="Times New Roman" w:cs="Times New Roman"/>
          <w:sz w:val="24"/>
          <w:szCs w:val="24"/>
        </w:rPr>
        <w:t xml:space="preserve">, </w:t>
      </w:r>
      <w:r>
        <w:rPr>
          <w:rFonts w:ascii="Times New Roman" w:hAnsi="Times New Roman" w:cs="Times New Roman"/>
          <w:sz w:val="24"/>
          <w:szCs w:val="24"/>
        </w:rPr>
        <w:t>te drugih viših isplatnih redova u iznosu od</w:t>
      </w:r>
      <w:r w:rsidR="00E9096E">
        <w:rPr>
          <w:rFonts w:ascii="Times New Roman" w:hAnsi="Times New Roman" w:cs="Times New Roman"/>
          <w:sz w:val="24"/>
          <w:szCs w:val="24"/>
        </w:rPr>
        <w:t xml:space="preserve"> 85.633,40</w:t>
      </w:r>
      <w:r w:rsidR="00E9096E" w:rsidRPr="00C15AB0">
        <w:rPr>
          <w:rFonts w:ascii="Times New Roman" w:hAnsi="Times New Roman" w:cs="Times New Roman"/>
          <w:sz w:val="24"/>
          <w:szCs w:val="24"/>
        </w:rPr>
        <w:t xml:space="preserve"> kuna</w:t>
      </w:r>
      <w:r>
        <w:rPr>
          <w:rFonts w:ascii="Times New Roman" w:hAnsi="Times New Roman" w:cs="Times New Roman"/>
          <w:sz w:val="24"/>
          <w:szCs w:val="24"/>
        </w:rPr>
        <w:t>, odnosno utvrđeno je kako je zapravo jed</w:t>
      </w:r>
      <w:r w:rsidR="004B529F">
        <w:rPr>
          <w:rFonts w:ascii="Times New Roman" w:hAnsi="Times New Roman" w:cs="Times New Roman"/>
          <w:sz w:val="24"/>
          <w:szCs w:val="24"/>
        </w:rPr>
        <w:t>i</w:t>
      </w:r>
      <w:r>
        <w:rPr>
          <w:rFonts w:ascii="Times New Roman" w:hAnsi="Times New Roman" w:cs="Times New Roman"/>
          <w:sz w:val="24"/>
          <w:szCs w:val="24"/>
        </w:rPr>
        <w:t>ni vjerovnik</w:t>
      </w:r>
      <w:r w:rsidR="004B529F">
        <w:rPr>
          <w:rFonts w:ascii="Times New Roman" w:hAnsi="Times New Roman" w:cs="Times New Roman"/>
          <w:sz w:val="24"/>
          <w:szCs w:val="24"/>
        </w:rPr>
        <w:t xml:space="preserve"> u</w:t>
      </w:r>
      <w:r>
        <w:rPr>
          <w:rFonts w:ascii="Times New Roman" w:hAnsi="Times New Roman" w:cs="Times New Roman"/>
          <w:sz w:val="24"/>
          <w:szCs w:val="24"/>
        </w:rPr>
        <w:t xml:space="preserve"> ovom postupku Republika Hrvatska, Ministarstvo financija, Porezna uprava</w:t>
      </w:r>
      <w:r w:rsidR="00E9096E">
        <w:rPr>
          <w:rFonts w:ascii="Times New Roman" w:hAnsi="Times New Roman" w:cs="Times New Roman"/>
          <w:sz w:val="24"/>
          <w:szCs w:val="24"/>
        </w:rPr>
        <w:t xml:space="preserve"> s tražbinama u ukupnom iznosu od </w:t>
      </w:r>
      <w:r w:rsidR="00E9096E" w:rsidRPr="00E44765">
        <w:rPr>
          <w:rFonts w:ascii="Times New Roman" w:hAnsi="Times New Roman" w:cs="Times New Roman"/>
          <w:sz w:val="24"/>
          <w:szCs w:val="24"/>
        </w:rPr>
        <w:t>100.490,82 kuna</w:t>
      </w:r>
      <w:r>
        <w:rPr>
          <w:rFonts w:ascii="Times New Roman" w:hAnsi="Times New Roman" w:cs="Times New Roman"/>
          <w:sz w:val="24"/>
          <w:szCs w:val="24"/>
        </w:rPr>
        <w:t>.</w:t>
      </w:r>
    </w:p>
    <w:p w14:paraId="11FA6947" w14:textId="77777777" w:rsidR="003E4F04" w:rsidRPr="00667EDC" w:rsidRDefault="003E4F04" w:rsidP="003E4F04">
      <w:pPr>
        <w:pStyle w:val="NoSpacing"/>
        <w:spacing w:line="276" w:lineRule="auto"/>
        <w:jc w:val="both"/>
        <w:rPr>
          <w:rFonts w:ascii="Times New Roman" w:hAnsi="Times New Roman" w:cs="Times New Roman"/>
          <w:sz w:val="24"/>
          <w:szCs w:val="24"/>
        </w:rPr>
      </w:pPr>
    </w:p>
    <w:p w14:paraId="0258D59A" w14:textId="32C2CB08" w:rsidR="00E9096E" w:rsidRDefault="003E4F04" w:rsidP="003E4F04">
      <w:pPr>
        <w:pStyle w:val="NoSpacing"/>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Vezano za imovinu stečajnog dužnik</w:t>
      </w:r>
      <w:r w:rsidR="00794BB1">
        <w:rPr>
          <w:rFonts w:ascii="Times New Roman" w:hAnsi="Times New Roman" w:cs="Times New Roman"/>
          <w:sz w:val="24"/>
          <w:szCs w:val="24"/>
        </w:rPr>
        <w:t>a</w:t>
      </w:r>
      <w:r w:rsidR="00547377">
        <w:rPr>
          <w:rFonts w:ascii="Times New Roman" w:hAnsi="Times New Roman" w:cs="Times New Roman"/>
          <w:sz w:val="24"/>
          <w:szCs w:val="24"/>
        </w:rPr>
        <w:t xml:space="preserve"> utvrđenu na početku postupka</w:t>
      </w:r>
      <w:r w:rsidR="004B529F">
        <w:rPr>
          <w:rFonts w:ascii="Times New Roman" w:hAnsi="Times New Roman" w:cs="Times New Roman"/>
          <w:sz w:val="24"/>
          <w:szCs w:val="24"/>
        </w:rPr>
        <w:t xml:space="preserve"> (</w:t>
      </w:r>
      <w:r w:rsidR="00547377">
        <w:rPr>
          <w:rFonts w:ascii="Times New Roman" w:hAnsi="Times New Roman" w:cs="Times New Roman"/>
          <w:sz w:val="24"/>
          <w:szCs w:val="24"/>
        </w:rPr>
        <w:t>vrijednosne papire i vozilo</w:t>
      </w:r>
      <w:r w:rsidR="004B529F">
        <w:rPr>
          <w:rFonts w:ascii="Times New Roman" w:hAnsi="Times New Roman" w:cs="Times New Roman"/>
          <w:sz w:val="24"/>
          <w:szCs w:val="24"/>
        </w:rPr>
        <w:t>)</w:t>
      </w:r>
      <w:r w:rsidR="00547377">
        <w:rPr>
          <w:rFonts w:ascii="Times New Roman" w:hAnsi="Times New Roman" w:cs="Times New Roman"/>
          <w:sz w:val="24"/>
          <w:szCs w:val="24"/>
        </w:rPr>
        <w:t xml:space="preserve">, nadalje se razjašnjava kako je </w:t>
      </w:r>
      <w:r w:rsidRPr="00667EDC">
        <w:rPr>
          <w:rFonts w:ascii="Times New Roman" w:hAnsi="Times New Roman" w:cs="Times New Roman"/>
          <w:sz w:val="24"/>
          <w:szCs w:val="24"/>
        </w:rPr>
        <w:t>stečajni upravitelj u tijeku postupka</w:t>
      </w:r>
      <w:r>
        <w:rPr>
          <w:rFonts w:ascii="Times New Roman" w:hAnsi="Times New Roman" w:cs="Times New Roman"/>
          <w:sz w:val="24"/>
          <w:szCs w:val="24"/>
        </w:rPr>
        <w:t xml:space="preserve"> nastojao za što višu cijenu unovčiti </w:t>
      </w:r>
      <w:r w:rsidR="00E9096E">
        <w:rPr>
          <w:rFonts w:ascii="Times New Roman" w:hAnsi="Times New Roman" w:cs="Times New Roman"/>
          <w:sz w:val="24"/>
          <w:szCs w:val="24"/>
        </w:rPr>
        <w:t xml:space="preserve">obveznice </w:t>
      </w:r>
      <w:r w:rsidR="000059EA">
        <w:rPr>
          <w:rFonts w:ascii="Times New Roman" w:hAnsi="Times New Roman" w:cs="Times New Roman"/>
          <w:sz w:val="24"/>
          <w:szCs w:val="24"/>
        </w:rPr>
        <w:t xml:space="preserve">te pronaći vozilo. </w:t>
      </w:r>
    </w:p>
    <w:p w14:paraId="010094F0" w14:textId="77777777" w:rsidR="004B529F" w:rsidRDefault="004B529F" w:rsidP="003E4F04">
      <w:pPr>
        <w:pStyle w:val="NoSpacing"/>
        <w:spacing w:line="276" w:lineRule="auto"/>
        <w:jc w:val="both"/>
        <w:rPr>
          <w:rFonts w:ascii="Times New Roman" w:hAnsi="Times New Roman" w:cs="Times New Roman"/>
          <w:sz w:val="24"/>
          <w:szCs w:val="24"/>
        </w:rPr>
      </w:pPr>
    </w:p>
    <w:p w14:paraId="5A649A10" w14:textId="51D8F84E" w:rsidR="00F53DC7" w:rsidRDefault="009F26F3" w:rsidP="003E4F04">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Tako je </w:t>
      </w:r>
      <w:r w:rsidR="00E9096E">
        <w:rPr>
          <w:rFonts w:ascii="Times New Roman" w:hAnsi="Times New Roman" w:cs="Times New Roman"/>
          <w:sz w:val="24"/>
          <w:szCs w:val="24"/>
        </w:rPr>
        <w:t xml:space="preserve">vezano za </w:t>
      </w:r>
      <w:r w:rsidR="00E9096E" w:rsidRPr="004B529F">
        <w:rPr>
          <w:rFonts w:ascii="Times New Roman" w:hAnsi="Times New Roman" w:cs="Times New Roman"/>
          <w:b/>
          <w:bCs/>
          <w:sz w:val="24"/>
          <w:szCs w:val="24"/>
        </w:rPr>
        <w:t>obveznice</w:t>
      </w:r>
      <w:r w:rsidR="00E9096E">
        <w:rPr>
          <w:rFonts w:ascii="Times New Roman" w:hAnsi="Times New Roman" w:cs="Times New Roman"/>
          <w:sz w:val="24"/>
          <w:szCs w:val="24"/>
        </w:rPr>
        <w:t xml:space="preserve"> stečajnog dužnika </w:t>
      </w:r>
      <w:r>
        <w:rPr>
          <w:rFonts w:ascii="Times New Roman" w:hAnsi="Times New Roman" w:cs="Times New Roman"/>
          <w:sz w:val="24"/>
          <w:szCs w:val="24"/>
        </w:rPr>
        <w:t>nakon inicijalne ponude</w:t>
      </w:r>
      <w:r w:rsidR="00F53DC7">
        <w:rPr>
          <w:rFonts w:ascii="Times New Roman" w:hAnsi="Times New Roman" w:cs="Times New Roman"/>
          <w:sz w:val="24"/>
          <w:szCs w:val="24"/>
        </w:rPr>
        <w:t xml:space="preserve"> </w:t>
      </w:r>
      <w:r w:rsidRPr="00442553">
        <w:rPr>
          <w:rFonts w:ascii="Times New Roman" w:hAnsi="Times New Roman" w:cs="Times New Roman"/>
          <w:sz w:val="24"/>
          <w:szCs w:val="24"/>
        </w:rPr>
        <w:t>HYDRA CONSULTING j.d.o.o.</w:t>
      </w:r>
      <w:r w:rsidR="00F53DC7">
        <w:rPr>
          <w:rFonts w:ascii="Times New Roman" w:hAnsi="Times New Roman" w:cs="Times New Roman"/>
          <w:sz w:val="24"/>
          <w:szCs w:val="24"/>
        </w:rPr>
        <w:t xml:space="preserve"> od 1.600,00 EUR-a, </w:t>
      </w:r>
      <w:r w:rsidR="00E9096E">
        <w:rPr>
          <w:rFonts w:ascii="Times New Roman" w:hAnsi="Times New Roman" w:cs="Times New Roman"/>
          <w:sz w:val="24"/>
          <w:szCs w:val="24"/>
        </w:rPr>
        <w:t xml:space="preserve">stečajni upravitelj </w:t>
      </w:r>
      <w:r>
        <w:rPr>
          <w:rFonts w:ascii="Times New Roman" w:hAnsi="Times New Roman" w:cs="Times New Roman"/>
          <w:sz w:val="24"/>
          <w:szCs w:val="24"/>
        </w:rPr>
        <w:t xml:space="preserve">kontaktirao društvo </w:t>
      </w:r>
      <w:r w:rsidRPr="00442553">
        <w:rPr>
          <w:rFonts w:ascii="Times New Roman" w:hAnsi="Times New Roman" w:cs="Times New Roman"/>
          <w:sz w:val="24"/>
          <w:szCs w:val="24"/>
        </w:rPr>
        <w:t>Hita-vrijednosnice d.d.</w:t>
      </w:r>
      <w:r>
        <w:rPr>
          <w:rFonts w:ascii="Times New Roman" w:hAnsi="Times New Roman" w:cs="Times New Roman"/>
          <w:sz w:val="24"/>
          <w:szCs w:val="24"/>
        </w:rPr>
        <w:t xml:space="preserve"> od kojeg je dana 2. kolovoza 2019. godine zaprimio obavijest kako opisane obveznice u tom trenutku imaju cijenu od </w:t>
      </w:r>
      <w:r w:rsidRPr="00442553">
        <w:rPr>
          <w:rFonts w:ascii="Times New Roman" w:hAnsi="Times New Roman" w:cs="Times New Roman"/>
          <w:sz w:val="24"/>
          <w:szCs w:val="24"/>
        </w:rPr>
        <w:t>33.548,96 kuna te kako se na ovu količinu računa još stečena kamata u iznosu od 21.754,12 kuna.</w:t>
      </w:r>
      <w:r>
        <w:rPr>
          <w:rFonts w:ascii="Times New Roman" w:hAnsi="Times New Roman" w:cs="Times New Roman"/>
          <w:sz w:val="24"/>
          <w:szCs w:val="24"/>
        </w:rPr>
        <w:t xml:space="preserve"> </w:t>
      </w:r>
      <w:r w:rsidR="00E44765">
        <w:rPr>
          <w:rFonts w:ascii="Times New Roman" w:hAnsi="Times New Roman" w:cs="Times New Roman"/>
          <w:sz w:val="24"/>
          <w:szCs w:val="24"/>
        </w:rPr>
        <w:t>Međutim, ovi vrijednosni papir</w:t>
      </w:r>
      <w:r w:rsidR="004B529F">
        <w:rPr>
          <w:rFonts w:ascii="Times New Roman" w:hAnsi="Times New Roman" w:cs="Times New Roman"/>
          <w:sz w:val="24"/>
          <w:szCs w:val="24"/>
        </w:rPr>
        <w:t>i</w:t>
      </w:r>
      <w:r w:rsidR="00E44765">
        <w:rPr>
          <w:rFonts w:ascii="Times New Roman" w:hAnsi="Times New Roman" w:cs="Times New Roman"/>
          <w:sz w:val="24"/>
          <w:szCs w:val="24"/>
        </w:rPr>
        <w:t xml:space="preserve"> nisu uvršteni na uređeno tržište te se njima </w:t>
      </w:r>
      <w:r w:rsidR="00E44765" w:rsidRPr="00E9096E">
        <w:rPr>
          <w:rFonts w:ascii="Times New Roman" w:hAnsi="Times New Roman" w:cs="Times New Roman"/>
          <w:sz w:val="24"/>
          <w:szCs w:val="24"/>
        </w:rPr>
        <w:t xml:space="preserve">ne trguje učestalo, odnosno nema mnogo ponuda na kupnju za </w:t>
      </w:r>
      <w:r w:rsidR="00E44765">
        <w:rPr>
          <w:rFonts w:ascii="Times New Roman" w:hAnsi="Times New Roman" w:cs="Times New Roman"/>
          <w:sz w:val="24"/>
          <w:szCs w:val="24"/>
        </w:rPr>
        <w:t xml:space="preserve">ove vrijednosne papire. </w:t>
      </w:r>
      <w:r>
        <w:rPr>
          <w:rFonts w:ascii="Times New Roman" w:hAnsi="Times New Roman" w:cs="Times New Roman"/>
          <w:sz w:val="24"/>
          <w:szCs w:val="24"/>
        </w:rPr>
        <w:t xml:space="preserve">Nakon toga </w:t>
      </w:r>
      <w:r w:rsidRPr="00442553">
        <w:rPr>
          <w:rFonts w:ascii="Times New Roman" w:hAnsi="Times New Roman" w:cs="Times New Roman"/>
          <w:sz w:val="24"/>
          <w:szCs w:val="24"/>
        </w:rPr>
        <w:t>HYDRA CONSULTING j.d.o.o.</w:t>
      </w:r>
      <w:r>
        <w:rPr>
          <w:rFonts w:ascii="Times New Roman" w:hAnsi="Times New Roman" w:cs="Times New Roman"/>
          <w:sz w:val="24"/>
          <w:szCs w:val="24"/>
        </w:rPr>
        <w:t xml:space="preserve"> je dostavil</w:t>
      </w:r>
      <w:r w:rsidR="00F53DC7">
        <w:rPr>
          <w:rFonts w:ascii="Times New Roman" w:hAnsi="Times New Roman" w:cs="Times New Roman"/>
          <w:sz w:val="24"/>
          <w:szCs w:val="24"/>
        </w:rPr>
        <w:t>o</w:t>
      </w:r>
      <w:r>
        <w:rPr>
          <w:rFonts w:ascii="Times New Roman" w:hAnsi="Times New Roman" w:cs="Times New Roman"/>
          <w:sz w:val="24"/>
          <w:szCs w:val="24"/>
        </w:rPr>
        <w:t xml:space="preserve"> ponudu na iznos od </w:t>
      </w:r>
      <w:r w:rsidR="000059EA" w:rsidRPr="00442553">
        <w:rPr>
          <w:rFonts w:ascii="Times New Roman" w:hAnsi="Times New Roman" w:cs="Times New Roman"/>
          <w:sz w:val="24"/>
          <w:szCs w:val="24"/>
        </w:rPr>
        <w:t>5.360,00 EUR-</w:t>
      </w:r>
      <w:r w:rsidR="000059EA">
        <w:rPr>
          <w:rFonts w:ascii="Times New Roman" w:hAnsi="Times New Roman" w:cs="Times New Roman"/>
          <w:sz w:val="24"/>
          <w:szCs w:val="24"/>
        </w:rPr>
        <w:t>a</w:t>
      </w:r>
      <w:r w:rsidR="000059EA" w:rsidRPr="00442553">
        <w:rPr>
          <w:rFonts w:ascii="Times New Roman" w:hAnsi="Times New Roman" w:cs="Times New Roman"/>
          <w:sz w:val="24"/>
          <w:szCs w:val="24"/>
        </w:rPr>
        <w:t xml:space="preserve"> u kunskoj protuvrijednosti prema srednjem tečaju HNB-a na dan isplate za cjelokupni paket obveznica</w:t>
      </w:r>
      <w:r w:rsidR="00E9096E">
        <w:rPr>
          <w:rFonts w:ascii="Times New Roman" w:hAnsi="Times New Roman" w:cs="Times New Roman"/>
          <w:sz w:val="24"/>
          <w:szCs w:val="24"/>
        </w:rPr>
        <w:t xml:space="preserve">, </w:t>
      </w:r>
      <w:r>
        <w:rPr>
          <w:rFonts w:ascii="Times New Roman" w:hAnsi="Times New Roman" w:cs="Times New Roman"/>
          <w:sz w:val="24"/>
          <w:szCs w:val="24"/>
        </w:rPr>
        <w:t xml:space="preserve">koju je skupština </w:t>
      </w:r>
      <w:r w:rsidR="00F53DC7">
        <w:rPr>
          <w:rFonts w:ascii="Times New Roman" w:hAnsi="Times New Roman" w:cs="Times New Roman"/>
          <w:sz w:val="24"/>
          <w:szCs w:val="24"/>
        </w:rPr>
        <w:t>vjerovnika</w:t>
      </w:r>
      <w:r>
        <w:rPr>
          <w:rFonts w:ascii="Times New Roman" w:hAnsi="Times New Roman" w:cs="Times New Roman"/>
          <w:sz w:val="24"/>
          <w:szCs w:val="24"/>
        </w:rPr>
        <w:t xml:space="preserve"> dana </w:t>
      </w:r>
      <w:r w:rsidR="00E44765">
        <w:rPr>
          <w:rFonts w:ascii="Times New Roman" w:hAnsi="Times New Roman" w:cs="Times New Roman"/>
          <w:sz w:val="24"/>
          <w:szCs w:val="24"/>
        </w:rPr>
        <w:t xml:space="preserve">15. listopada 2019. godine </w:t>
      </w:r>
      <w:r>
        <w:rPr>
          <w:rFonts w:ascii="Times New Roman" w:hAnsi="Times New Roman" w:cs="Times New Roman"/>
          <w:sz w:val="24"/>
          <w:szCs w:val="24"/>
        </w:rPr>
        <w:t xml:space="preserve">odbila. </w:t>
      </w:r>
      <w:r w:rsidR="00F53DC7" w:rsidRPr="00442553">
        <w:rPr>
          <w:rFonts w:ascii="Times New Roman" w:hAnsi="Times New Roman" w:cs="Times New Roman"/>
          <w:sz w:val="24"/>
          <w:szCs w:val="24"/>
        </w:rPr>
        <w:t>HYDRA CONSULTING j.d.o.o.</w:t>
      </w:r>
      <w:r w:rsidR="00F53DC7">
        <w:rPr>
          <w:rFonts w:ascii="Times New Roman" w:hAnsi="Times New Roman" w:cs="Times New Roman"/>
          <w:sz w:val="24"/>
          <w:szCs w:val="24"/>
        </w:rPr>
        <w:t xml:space="preserve"> je potom dostavilo novu ponudu na iznos od</w:t>
      </w:r>
      <w:r w:rsidR="00E44765">
        <w:rPr>
          <w:rFonts w:ascii="Times New Roman" w:hAnsi="Times New Roman" w:cs="Times New Roman"/>
          <w:sz w:val="24"/>
          <w:szCs w:val="24"/>
        </w:rPr>
        <w:t xml:space="preserve"> </w:t>
      </w:r>
      <w:r w:rsidR="00250EC8">
        <w:rPr>
          <w:rFonts w:ascii="Times New Roman" w:hAnsi="Times New Roman" w:cs="Times New Roman"/>
          <w:sz w:val="24"/>
          <w:szCs w:val="24"/>
        </w:rPr>
        <w:t>6.</w:t>
      </w:r>
      <w:r w:rsidR="003D3C91">
        <w:rPr>
          <w:rFonts w:ascii="Times New Roman" w:hAnsi="Times New Roman" w:cs="Times New Roman"/>
          <w:sz w:val="24"/>
          <w:szCs w:val="24"/>
        </w:rPr>
        <w:t>0</w:t>
      </w:r>
      <w:r w:rsidR="00250EC8">
        <w:rPr>
          <w:rFonts w:ascii="Times New Roman" w:hAnsi="Times New Roman" w:cs="Times New Roman"/>
          <w:sz w:val="24"/>
          <w:szCs w:val="24"/>
        </w:rPr>
        <w:t xml:space="preserve">00,00 EUR- </w:t>
      </w:r>
      <w:r w:rsidR="00250EC8" w:rsidRPr="00442553">
        <w:rPr>
          <w:rFonts w:ascii="Times New Roman" w:hAnsi="Times New Roman" w:cs="Times New Roman"/>
          <w:sz w:val="24"/>
          <w:szCs w:val="24"/>
        </w:rPr>
        <w:t>u kunskoj protuvrijednosti prema srednjem tečaju HNB-a na dan isplate</w:t>
      </w:r>
      <w:r w:rsidR="00F53DC7">
        <w:rPr>
          <w:rFonts w:ascii="Times New Roman" w:hAnsi="Times New Roman" w:cs="Times New Roman"/>
          <w:sz w:val="24"/>
          <w:szCs w:val="24"/>
        </w:rPr>
        <w:t xml:space="preserve">, koju je naknadno povuklo zbog utjecaja epidemije COVID-19 na </w:t>
      </w:r>
      <w:r w:rsidR="000059EA">
        <w:rPr>
          <w:rFonts w:ascii="Times New Roman" w:hAnsi="Times New Roman" w:cs="Times New Roman"/>
          <w:sz w:val="24"/>
          <w:szCs w:val="24"/>
        </w:rPr>
        <w:t>tržište</w:t>
      </w:r>
      <w:r w:rsidR="00F53DC7">
        <w:rPr>
          <w:rFonts w:ascii="Times New Roman" w:hAnsi="Times New Roman" w:cs="Times New Roman"/>
          <w:sz w:val="24"/>
          <w:szCs w:val="24"/>
        </w:rPr>
        <w:t xml:space="preserve"> vrijednosnih papira, te potom dostavilo ponudu na iznos od</w:t>
      </w:r>
      <w:r w:rsidR="00E44765">
        <w:rPr>
          <w:rFonts w:ascii="Times New Roman" w:hAnsi="Times New Roman" w:cs="Times New Roman"/>
          <w:sz w:val="24"/>
          <w:szCs w:val="24"/>
        </w:rPr>
        <w:t xml:space="preserve"> </w:t>
      </w:r>
      <w:r w:rsidR="00250EC8">
        <w:rPr>
          <w:rFonts w:ascii="Times New Roman" w:hAnsi="Times New Roman" w:cs="Times New Roman"/>
          <w:sz w:val="24"/>
          <w:szCs w:val="24"/>
        </w:rPr>
        <w:t xml:space="preserve">4.900,00 EUR- </w:t>
      </w:r>
      <w:r w:rsidR="00250EC8" w:rsidRPr="00442553">
        <w:rPr>
          <w:rFonts w:ascii="Times New Roman" w:hAnsi="Times New Roman" w:cs="Times New Roman"/>
          <w:sz w:val="24"/>
          <w:szCs w:val="24"/>
        </w:rPr>
        <w:t>u kunskoj protuvrijednosti prema srednjem tečaju HNB-a na dan isplate</w:t>
      </w:r>
      <w:r w:rsidR="004B529F">
        <w:rPr>
          <w:rFonts w:ascii="Times New Roman" w:hAnsi="Times New Roman" w:cs="Times New Roman"/>
          <w:sz w:val="24"/>
          <w:szCs w:val="24"/>
        </w:rPr>
        <w:t>.</w:t>
      </w:r>
      <w:r w:rsidR="0079651E">
        <w:rPr>
          <w:rFonts w:ascii="Times New Roman" w:hAnsi="Times New Roman" w:cs="Times New Roman"/>
          <w:sz w:val="24"/>
          <w:szCs w:val="24"/>
        </w:rPr>
        <w:t xml:space="preserve"> </w:t>
      </w:r>
      <w:r w:rsidR="00F53DC7">
        <w:rPr>
          <w:rFonts w:ascii="Times New Roman" w:hAnsi="Times New Roman" w:cs="Times New Roman"/>
          <w:sz w:val="24"/>
          <w:szCs w:val="24"/>
        </w:rPr>
        <w:t xml:space="preserve">Ovu ponudu je skupština </w:t>
      </w:r>
      <w:r w:rsidR="000059EA">
        <w:rPr>
          <w:rFonts w:ascii="Times New Roman" w:hAnsi="Times New Roman" w:cs="Times New Roman"/>
          <w:sz w:val="24"/>
          <w:szCs w:val="24"/>
        </w:rPr>
        <w:t>vjerovnika</w:t>
      </w:r>
      <w:r w:rsidR="0079651E">
        <w:rPr>
          <w:rFonts w:ascii="Times New Roman" w:hAnsi="Times New Roman" w:cs="Times New Roman"/>
          <w:sz w:val="24"/>
          <w:szCs w:val="24"/>
        </w:rPr>
        <w:t xml:space="preserve"> </w:t>
      </w:r>
      <w:r w:rsidR="000059EA">
        <w:rPr>
          <w:rFonts w:ascii="Times New Roman" w:hAnsi="Times New Roman" w:cs="Times New Roman"/>
          <w:sz w:val="24"/>
          <w:szCs w:val="24"/>
        </w:rPr>
        <w:t xml:space="preserve">prihvatila dana </w:t>
      </w:r>
      <w:r w:rsidR="00250EC8">
        <w:rPr>
          <w:rFonts w:ascii="Times New Roman" w:hAnsi="Times New Roman" w:cs="Times New Roman"/>
          <w:sz w:val="24"/>
          <w:szCs w:val="24"/>
        </w:rPr>
        <w:t>4. ožujka 2020. godine</w:t>
      </w:r>
      <w:r w:rsidR="004B529F">
        <w:rPr>
          <w:rFonts w:ascii="Times New Roman" w:hAnsi="Times New Roman" w:cs="Times New Roman"/>
          <w:sz w:val="24"/>
          <w:szCs w:val="24"/>
        </w:rPr>
        <w:t xml:space="preserve"> </w:t>
      </w:r>
      <w:r w:rsidR="000059EA">
        <w:rPr>
          <w:rFonts w:ascii="Times New Roman" w:hAnsi="Times New Roman" w:cs="Times New Roman"/>
          <w:sz w:val="24"/>
          <w:szCs w:val="24"/>
        </w:rPr>
        <w:t xml:space="preserve">te je potom stečajni upravitelj sklopio </w:t>
      </w:r>
      <w:r w:rsidR="000059EA" w:rsidRPr="00250EC8">
        <w:rPr>
          <w:rFonts w:ascii="Times New Roman" w:hAnsi="Times New Roman" w:cs="Times New Roman"/>
          <w:sz w:val="24"/>
          <w:szCs w:val="24"/>
        </w:rPr>
        <w:t xml:space="preserve">Ugovor o kupoprodaji </w:t>
      </w:r>
      <w:r w:rsidR="0079651E">
        <w:rPr>
          <w:rFonts w:ascii="Times New Roman" w:hAnsi="Times New Roman" w:cs="Times New Roman"/>
          <w:sz w:val="24"/>
          <w:szCs w:val="24"/>
        </w:rPr>
        <w:t xml:space="preserve">vrijednosnih papira </w:t>
      </w:r>
      <w:r w:rsidR="000059EA" w:rsidRPr="00250EC8">
        <w:rPr>
          <w:rFonts w:ascii="Times New Roman" w:hAnsi="Times New Roman" w:cs="Times New Roman"/>
          <w:sz w:val="24"/>
          <w:szCs w:val="24"/>
        </w:rPr>
        <w:t>i Ugovor o prijenosu</w:t>
      </w:r>
      <w:r w:rsidR="000059EA">
        <w:rPr>
          <w:rFonts w:ascii="Times New Roman" w:hAnsi="Times New Roman" w:cs="Times New Roman"/>
          <w:sz w:val="24"/>
          <w:szCs w:val="24"/>
        </w:rPr>
        <w:t xml:space="preserve"> </w:t>
      </w:r>
      <w:r w:rsidR="0079651E">
        <w:rPr>
          <w:rFonts w:ascii="Times New Roman" w:hAnsi="Times New Roman" w:cs="Times New Roman"/>
          <w:sz w:val="24"/>
          <w:szCs w:val="24"/>
        </w:rPr>
        <w:t xml:space="preserve">obveznica </w:t>
      </w:r>
      <w:r w:rsidR="000059EA">
        <w:rPr>
          <w:rFonts w:ascii="Times New Roman" w:hAnsi="Times New Roman" w:cs="Times New Roman"/>
          <w:sz w:val="24"/>
          <w:szCs w:val="24"/>
        </w:rPr>
        <w:t xml:space="preserve">s </w:t>
      </w:r>
      <w:r w:rsidR="000059EA" w:rsidRPr="00442553">
        <w:rPr>
          <w:rFonts w:ascii="Times New Roman" w:hAnsi="Times New Roman" w:cs="Times New Roman"/>
          <w:sz w:val="24"/>
          <w:szCs w:val="24"/>
        </w:rPr>
        <w:t>HYDRA CONSULTING j.d.o.o.</w:t>
      </w:r>
      <w:r w:rsidR="000059EA">
        <w:rPr>
          <w:rFonts w:ascii="Times New Roman" w:hAnsi="Times New Roman" w:cs="Times New Roman"/>
          <w:sz w:val="24"/>
          <w:szCs w:val="24"/>
        </w:rPr>
        <w:t xml:space="preserve">, a na račun stečajne mase je </w:t>
      </w:r>
      <w:r w:rsidR="000059EA">
        <w:rPr>
          <w:rFonts w:ascii="Times New Roman" w:hAnsi="Times New Roman" w:cs="Times New Roman"/>
          <w:sz w:val="24"/>
          <w:szCs w:val="24"/>
        </w:rPr>
        <w:lastRenderedPageBreak/>
        <w:t xml:space="preserve">uplaćen iznos od </w:t>
      </w:r>
      <w:r w:rsidR="003D3C91">
        <w:rPr>
          <w:rFonts w:ascii="Times New Roman" w:hAnsi="Times New Roman" w:cs="Times New Roman"/>
          <w:sz w:val="24"/>
          <w:szCs w:val="24"/>
        </w:rPr>
        <w:t>36.652,00 kuna</w:t>
      </w:r>
      <w:r w:rsidR="004B529F">
        <w:rPr>
          <w:rFonts w:ascii="Times New Roman" w:hAnsi="Times New Roman" w:cs="Times New Roman"/>
          <w:sz w:val="24"/>
          <w:szCs w:val="24"/>
        </w:rPr>
        <w:t xml:space="preserve">. </w:t>
      </w:r>
      <w:r w:rsidR="00E44765">
        <w:rPr>
          <w:rFonts w:ascii="Times New Roman" w:hAnsi="Times New Roman" w:cs="Times New Roman"/>
          <w:sz w:val="24"/>
          <w:szCs w:val="24"/>
        </w:rPr>
        <w:t>Dakle, obveznice</w:t>
      </w:r>
      <w:r w:rsidR="00E44765" w:rsidRPr="00E44765">
        <w:rPr>
          <w:rFonts w:ascii="Times New Roman" w:hAnsi="Times New Roman" w:cs="Times New Roman"/>
          <w:sz w:val="24"/>
          <w:szCs w:val="24"/>
        </w:rPr>
        <w:t xml:space="preserve"> su unovčen</w:t>
      </w:r>
      <w:r w:rsidR="00E44765">
        <w:rPr>
          <w:rFonts w:ascii="Times New Roman" w:hAnsi="Times New Roman" w:cs="Times New Roman"/>
          <w:sz w:val="24"/>
          <w:szCs w:val="24"/>
        </w:rPr>
        <w:t>e</w:t>
      </w:r>
      <w:r w:rsidR="00E44765" w:rsidRPr="00E44765">
        <w:rPr>
          <w:rFonts w:ascii="Times New Roman" w:hAnsi="Times New Roman" w:cs="Times New Roman"/>
          <w:sz w:val="24"/>
          <w:szCs w:val="24"/>
        </w:rPr>
        <w:t xml:space="preserve"> </w:t>
      </w:r>
      <w:r w:rsidR="004B529F">
        <w:rPr>
          <w:rFonts w:ascii="Times New Roman" w:hAnsi="Times New Roman" w:cs="Times New Roman"/>
          <w:sz w:val="24"/>
          <w:szCs w:val="24"/>
        </w:rPr>
        <w:t xml:space="preserve">na </w:t>
      </w:r>
      <w:r w:rsidR="00E44765" w:rsidRPr="00E44765">
        <w:rPr>
          <w:rFonts w:ascii="Times New Roman" w:hAnsi="Times New Roman" w:cs="Times New Roman"/>
          <w:sz w:val="24"/>
          <w:szCs w:val="24"/>
        </w:rPr>
        <w:t>način da su prodan</w:t>
      </w:r>
      <w:r w:rsidR="00E44765">
        <w:rPr>
          <w:rFonts w:ascii="Times New Roman" w:hAnsi="Times New Roman" w:cs="Times New Roman"/>
          <w:sz w:val="24"/>
          <w:szCs w:val="24"/>
        </w:rPr>
        <w:t>e</w:t>
      </w:r>
      <w:r w:rsidR="00E44765" w:rsidRPr="00E44765">
        <w:rPr>
          <w:rFonts w:ascii="Times New Roman" w:hAnsi="Times New Roman" w:cs="Times New Roman"/>
          <w:sz w:val="24"/>
          <w:szCs w:val="24"/>
        </w:rPr>
        <w:t xml:space="preserve"> HYDRA CONSULTING j.d.o.o. neposrednom pogodbom </w:t>
      </w:r>
      <w:r w:rsidR="003D3C91">
        <w:rPr>
          <w:rFonts w:ascii="Times New Roman" w:hAnsi="Times New Roman" w:cs="Times New Roman"/>
          <w:sz w:val="24"/>
          <w:szCs w:val="24"/>
        </w:rPr>
        <w:t xml:space="preserve">prihvaćenoj od strane </w:t>
      </w:r>
      <w:r w:rsidR="00E44765" w:rsidRPr="00E44765">
        <w:rPr>
          <w:rFonts w:ascii="Times New Roman" w:hAnsi="Times New Roman" w:cs="Times New Roman"/>
          <w:sz w:val="24"/>
          <w:szCs w:val="24"/>
        </w:rPr>
        <w:t>skupštine vjerovnika.</w:t>
      </w:r>
    </w:p>
    <w:p w14:paraId="3CBC1D88" w14:textId="77777777" w:rsidR="003E4F04" w:rsidRDefault="003E4F04" w:rsidP="00171B23">
      <w:pPr>
        <w:pStyle w:val="NoSpacing"/>
        <w:spacing w:line="276" w:lineRule="auto"/>
        <w:jc w:val="both"/>
        <w:rPr>
          <w:rFonts w:ascii="Times New Roman" w:hAnsi="Times New Roman" w:cs="Times New Roman"/>
          <w:sz w:val="24"/>
          <w:szCs w:val="24"/>
        </w:rPr>
      </w:pPr>
    </w:p>
    <w:p w14:paraId="51B69C91" w14:textId="77777777" w:rsidR="0079651E" w:rsidRDefault="00E9096E" w:rsidP="004B529F">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Vezano za </w:t>
      </w:r>
      <w:r w:rsidRPr="004B529F">
        <w:rPr>
          <w:rFonts w:ascii="Times New Roman" w:hAnsi="Times New Roman" w:cs="Times New Roman"/>
          <w:b/>
          <w:bCs/>
          <w:sz w:val="24"/>
          <w:szCs w:val="24"/>
        </w:rPr>
        <w:t xml:space="preserve">vozilo </w:t>
      </w:r>
      <w:r>
        <w:rPr>
          <w:rFonts w:ascii="Times New Roman" w:hAnsi="Times New Roman" w:cs="Times New Roman"/>
          <w:sz w:val="24"/>
          <w:szCs w:val="24"/>
        </w:rPr>
        <w:t xml:space="preserve">stečajnog dužnika, ističe se kako je stečajni upravitelj u svojim izvještajima evidentirao postojanje ove imovine isključivo temeljem </w:t>
      </w:r>
      <w:r w:rsidR="009A062F" w:rsidRPr="007E4AEC">
        <w:rPr>
          <w:rFonts w:ascii="Times New Roman" w:hAnsi="Times New Roman" w:cs="Times New Roman"/>
          <w:sz w:val="24"/>
          <w:szCs w:val="24"/>
        </w:rPr>
        <w:t>uvjerenj</w:t>
      </w:r>
      <w:r>
        <w:rPr>
          <w:rFonts w:ascii="Times New Roman" w:hAnsi="Times New Roman" w:cs="Times New Roman"/>
          <w:sz w:val="24"/>
          <w:szCs w:val="24"/>
        </w:rPr>
        <w:t xml:space="preserve">a </w:t>
      </w:r>
      <w:r w:rsidRPr="007E4AEC">
        <w:rPr>
          <w:rFonts w:ascii="Times New Roman" w:hAnsi="Times New Roman" w:cs="Times New Roman"/>
          <w:sz w:val="24"/>
          <w:szCs w:val="24"/>
        </w:rPr>
        <w:t>Stanic</w:t>
      </w:r>
      <w:r>
        <w:rPr>
          <w:rFonts w:ascii="Times New Roman" w:hAnsi="Times New Roman" w:cs="Times New Roman"/>
          <w:sz w:val="24"/>
          <w:szCs w:val="24"/>
        </w:rPr>
        <w:t>e</w:t>
      </w:r>
      <w:r w:rsidRPr="007E4AEC">
        <w:rPr>
          <w:rFonts w:ascii="Times New Roman" w:hAnsi="Times New Roman" w:cs="Times New Roman"/>
          <w:sz w:val="24"/>
          <w:szCs w:val="24"/>
        </w:rPr>
        <w:t xml:space="preserve"> za tehnički pregled vozila Euro Daus d.d. STP „EURO DAUS“</w:t>
      </w:r>
      <w:r w:rsidR="009A062F" w:rsidRPr="007E4AEC">
        <w:rPr>
          <w:rFonts w:ascii="Times New Roman" w:hAnsi="Times New Roman" w:cs="Times New Roman"/>
          <w:sz w:val="24"/>
          <w:szCs w:val="24"/>
        </w:rPr>
        <w:t xml:space="preserve"> prema kojem</w:t>
      </w:r>
      <w:r w:rsidR="009A062F">
        <w:rPr>
          <w:rFonts w:ascii="Times New Roman" w:hAnsi="Times New Roman" w:cs="Times New Roman"/>
          <w:sz w:val="24"/>
          <w:szCs w:val="24"/>
        </w:rPr>
        <w:t xml:space="preserve"> je</w:t>
      </w:r>
      <w:r w:rsidR="009A062F" w:rsidRPr="007E4AEC">
        <w:rPr>
          <w:rFonts w:ascii="Times New Roman" w:hAnsi="Times New Roman" w:cs="Times New Roman"/>
          <w:sz w:val="24"/>
          <w:szCs w:val="24"/>
        </w:rPr>
        <w:t xml:space="preserve"> dužnik evidentiran kao vlasnik vozila</w:t>
      </w:r>
      <w:r w:rsidR="009A062F">
        <w:rPr>
          <w:rFonts w:ascii="Times New Roman" w:hAnsi="Times New Roman" w:cs="Times New Roman"/>
          <w:sz w:val="24"/>
          <w:szCs w:val="24"/>
        </w:rPr>
        <w:t xml:space="preserve"> N1, marke CITROEN BERLINGO 1.8 D, godina proizvodnje 1997, broj šasije VF7MBA9AE65051218, reg. oznaka ZG9247BB, </w:t>
      </w:r>
      <w:r>
        <w:rPr>
          <w:rFonts w:ascii="Times New Roman" w:hAnsi="Times New Roman" w:cs="Times New Roman"/>
          <w:sz w:val="24"/>
          <w:szCs w:val="24"/>
        </w:rPr>
        <w:t>odjavljenog</w:t>
      </w:r>
      <w:r w:rsidR="009A062F">
        <w:rPr>
          <w:rFonts w:ascii="Times New Roman" w:hAnsi="Times New Roman" w:cs="Times New Roman"/>
          <w:sz w:val="24"/>
          <w:szCs w:val="24"/>
        </w:rPr>
        <w:t xml:space="preserve"> 09.07.2012. godine s evidentiranom mjerom ograničenog raspolaganja aktivnom od 9. travnja 2014. vrste ovrha</w:t>
      </w:r>
      <w:r w:rsidR="009A062F" w:rsidRPr="007E4AEC">
        <w:rPr>
          <w:rFonts w:ascii="Times New Roman" w:hAnsi="Times New Roman" w:cs="Times New Roman"/>
          <w:sz w:val="24"/>
          <w:szCs w:val="24"/>
        </w:rPr>
        <w:t>.</w:t>
      </w:r>
      <w:r w:rsidR="009A062F">
        <w:rPr>
          <w:rFonts w:ascii="Times New Roman" w:hAnsi="Times New Roman" w:cs="Times New Roman"/>
          <w:sz w:val="24"/>
          <w:szCs w:val="24"/>
        </w:rPr>
        <w:t xml:space="preserve"> Na zaprimljenom uvjerenju nije naznačen poslovni broj ovrhe</w:t>
      </w:r>
      <w:r>
        <w:rPr>
          <w:rFonts w:ascii="Times New Roman" w:hAnsi="Times New Roman" w:cs="Times New Roman"/>
          <w:sz w:val="24"/>
          <w:szCs w:val="24"/>
        </w:rPr>
        <w:t xml:space="preserve"> pa je </w:t>
      </w:r>
      <w:r w:rsidR="009A062F">
        <w:rPr>
          <w:rFonts w:ascii="Times New Roman" w:hAnsi="Times New Roman" w:cs="Times New Roman"/>
          <w:sz w:val="24"/>
          <w:szCs w:val="24"/>
        </w:rPr>
        <w:t>stečajni upravitelj napravio izvid na Općinskom građanskom sudu u Zagrebu kako bi utvrdio u kojem je stadiju ovršni postupak za koji se ovrha provodi na evidentiranom vozilu. Međutim, po OIB-u dužnika nije pronađen niti jedan aktivni ovršni postupak. Izvid je napravljen i pri Financijskoj agenciji, međutim, niti pri Financijskoj agenciji nije utvrđeno vođenje ovršnog postupka na vozilu dužnika. Stečajni upravitelj je</w:t>
      </w:r>
      <w:r>
        <w:rPr>
          <w:rFonts w:ascii="Times New Roman" w:hAnsi="Times New Roman" w:cs="Times New Roman"/>
          <w:sz w:val="24"/>
          <w:szCs w:val="24"/>
        </w:rPr>
        <w:t xml:space="preserve"> </w:t>
      </w:r>
      <w:r w:rsidR="006A2F21">
        <w:rPr>
          <w:rFonts w:ascii="Times New Roman" w:hAnsi="Times New Roman" w:cs="Times New Roman"/>
          <w:sz w:val="24"/>
          <w:szCs w:val="24"/>
        </w:rPr>
        <w:t>potom</w:t>
      </w:r>
      <w:r w:rsidR="009A062F">
        <w:rPr>
          <w:rFonts w:ascii="Times New Roman" w:hAnsi="Times New Roman" w:cs="Times New Roman"/>
          <w:sz w:val="24"/>
          <w:szCs w:val="24"/>
        </w:rPr>
        <w:t xml:space="preserve"> ishodio katalošku procjenu vrijednosti vozila od Centra za vozila </w:t>
      </w:r>
      <w:r w:rsidR="009A062F" w:rsidRPr="003D3C91">
        <w:rPr>
          <w:rFonts w:ascii="Times New Roman" w:hAnsi="Times New Roman" w:cs="Times New Roman"/>
          <w:sz w:val="24"/>
          <w:szCs w:val="24"/>
        </w:rPr>
        <w:t xml:space="preserve">Hrvatske </w:t>
      </w:r>
      <w:r w:rsidR="004B529F" w:rsidRPr="003D3C91">
        <w:rPr>
          <w:rFonts w:ascii="Times New Roman" w:hAnsi="Times New Roman" w:cs="Times New Roman"/>
          <w:sz w:val="24"/>
          <w:szCs w:val="24"/>
        </w:rPr>
        <w:t>d.d.</w:t>
      </w:r>
      <w:r w:rsidR="004B529F">
        <w:rPr>
          <w:rFonts w:ascii="Times New Roman" w:hAnsi="Times New Roman" w:cs="Times New Roman"/>
          <w:sz w:val="24"/>
          <w:szCs w:val="24"/>
        </w:rPr>
        <w:t xml:space="preserve"> </w:t>
      </w:r>
      <w:r w:rsidR="009A062F">
        <w:rPr>
          <w:rFonts w:ascii="Times New Roman" w:hAnsi="Times New Roman" w:cs="Times New Roman"/>
          <w:sz w:val="24"/>
          <w:szCs w:val="24"/>
        </w:rPr>
        <w:t xml:space="preserve">te je ista utvrđena u iznosu od 4.122,00 kuna. </w:t>
      </w:r>
      <w:r w:rsidR="00E44765" w:rsidRPr="006A2F21">
        <w:rPr>
          <w:rFonts w:ascii="Times New Roman" w:hAnsi="Times New Roman" w:cs="Times New Roman"/>
          <w:sz w:val="24"/>
          <w:szCs w:val="24"/>
        </w:rPr>
        <w:t xml:space="preserve">Vozilo nije predano stečajnom upravitelju, niti ga je stečajni upravitelj vidio, te je velika vjerojatnost da je isto uništeno. U tijeku postupka stečajni upravitelj je predložio Ministarstvu unutarnjih poslova da zatraži od </w:t>
      </w:r>
      <w:r w:rsidR="006A2F21" w:rsidRPr="006A2F21">
        <w:rPr>
          <w:rFonts w:ascii="Times New Roman" w:hAnsi="Times New Roman" w:cs="Times New Roman"/>
          <w:sz w:val="24"/>
          <w:szCs w:val="24"/>
        </w:rPr>
        <w:t>bivših</w:t>
      </w:r>
      <w:r w:rsidR="00E44765" w:rsidRPr="006A2F21">
        <w:rPr>
          <w:rFonts w:ascii="Times New Roman" w:hAnsi="Times New Roman" w:cs="Times New Roman"/>
          <w:sz w:val="24"/>
          <w:szCs w:val="24"/>
        </w:rPr>
        <w:t xml:space="preserve"> zakonskih zastupnika očitovanje gdje se nalazi vozilo stečajnog </w:t>
      </w:r>
      <w:r w:rsidR="006A2F21" w:rsidRPr="006A2F21">
        <w:rPr>
          <w:rFonts w:ascii="Times New Roman" w:hAnsi="Times New Roman" w:cs="Times New Roman"/>
          <w:sz w:val="24"/>
          <w:szCs w:val="24"/>
        </w:rPr>
        <w:t>du</w:t>
      </w:r>
      <w:r w:rsidR="00E44765" w:rsidRPr="006A2F21">
        <w:rPr>
          <w:rFonts w:ascii="Times New Roman" w:hAnsi="Times New Roman" w:cs="Times New Roman"/>
          <w:sz w:val="24"/>
          <w:szCs w:val="24"/>
        </w:rPr>
        <w:t>žnika te je istom predložio da raspiše potragu za vozilom koje</w:t>
      </w:r>
      <w:r w:rsidR="006A2F21" w:rsidRPr="006A2F21">
        <w:rPr>
          <w:rFonts w:ascii="Times New Roman" w:hAnsi="Times New Roman" w:cs="Times New Roman"/>
          <w:sz w:val="24"/>
          <w:szCs w:val="24"/>
        </w:rPr>
        <w:t xml:space="preserve"> </w:t>
      </w:r>
      <w:r w:rsidR="00E44765" w:rsidRPr="006A2F21">
        <w:rPr>
          <w:rFonts w:ascii="Times New Roman" w:hAnsi="Times New Roman" w:cs="Times New Roman"/>
          <w:sz w:val="24"/>
          <w:szCs w:val="24"/>
        </w:rPr>
        <w:t>je evidentirano kao vlasništvo stečajnog dužnika</w:t>
      </w:r>
      <w:r w:rsidR="006A2F21" w:rsidRPr="006A2F21">
        <w:rPr>
          <w:rFonts w:ascii="Times New Roman" w:hAnsi="Times New Roman" w:cs="Times New Roman"/>
          <w:sz w:val="24"/>
          <w:szCs w:val="24"/>
        </w:rPr>
        <w:t xml:space="preserve"> (</w:t>
      </w:r>
      <w:r w:rsidR="006A2F21" w:rsidRPr="003D3C91">
        <w:rPr>
          <w:rFonts w:ascii="Times New Roman" w:hAnsi="Times New Roman" w:cs="Times New Roman"/>
          <w:b/>
          <w:bCs/>
          <w:sz w:val="24"/>
          <w:szCs w:val="24"/>
        </w:rPr>
        <w:t xml:space="preserve">prilog </w:t>
      </w:r>
      <w:r w:rsidR="003D3C91" w:rsidRPr="003D3C91">
        <w:rPr>
          <w:rFonts w:ascii="Times New Roman" w:hAnsi="Times New Roman" w:cs="Times New Roman"/>
          <w:b/>
          <w:bCs/>
          <w:sz w:val="24"/>
          <w:szCs w:val="24"/>
        </w:rPr>
        <w:t>9.</w:t>
      </w:r>
      <w:r w:rsidR="006A2F21" w:rsidRPr="006A2F21">
        <w:rPr>
          <w:rFonts w:ascii="Times New Roman" w:hAnsi="Times New Roman" w:cs="Times New Roman"/>
          <w:sz w:val="24"/>
          <w:szCs w:val="24"/>
        </w:rPr>
        <w:t>)</w:t>
      </w:r>
      <w:r w:rsidR="00E44765" w:rsidRPr="006A2F21">
        <w:rPr>
          <w:rFonts w:ascii="Times New Roman" w:hAnsi="Times New Roman" w:cs="Times New Roman"/>
          <w:sz w:val="24"/>
          <w:szCs w:val="24"/>
        </w:rPr>
        <w:t>. Stečajni upravitelj smatra kako nije oportuno dalje voditi ovaj stečajni postupak radi unovčenja vozila. Naime, radi se o vozilu starijem od 20 godina, odjavljenom prije 8 godina,</w:t>
      </w:r>
      <w:r w:rsidR="004B529F">
        <w:rPr>
          <w:rFonts w:ascii="Times New Roman" w:hAnsi="Times New Roman" w:cs="Times New Roman"/>
          <w:sz w:val="24"/>
          <w:szCs w:val="24"/>
        </w:rPr>
        <w:t xml:space="preserve"> </w:t>
      </w:r>
      <w:r w:rsidR="00E44765" w:rsidRPr="006A2F21">
        <w:rPr>
          <w:rFonts w:ascii="Times New Roman" w:hAnsi="Times New Roman" w:cs="Times New Roman"/>
          <w:sz w:val="24"/>
          <w:szCs w:val="24"/>
        </w:rPr>
        <w:t xml:space="preserve">koje nije u posjedu stečajnog upravitelja </w:t>
      </w:r>
      <w:r w:rsidR="004B529F">
        <w:rPr>
          <w:rFonts w:ascii="Times New Roman" w:hAnsi="Times New Roman" w:cs="Times New Roman"/>
          <w:sz w:val="24"/>
          <w:szCs w:val="24"/>
        </w:rPr>
        <w:t>i za koje</w:t>
      </w:r>
      <w:r w:rsidR="00E44765" w:rsidRPr="006A2F21">
        <w:rPr>
          <w:rFonts w:ascii="Times New Roman" w:hAnsi="Times New Roman" w:cs="Times New Roman"/>
          <w:sz w:val="24"/>
          <w:szCs w:val="24"/>
        </w:rPr>
        <w:t xml:space="preserve"> je vrlo izgledno </w:t>
      </w:r>
      <w:r w:rsidR="004B529F">
        <w:rPr>
          <w:rFonts w:ascii="Times New Roman" w:hAnsi="Times New Roman" w:cs="Times New Roman"/>
          <w:sz w:val="24"/>
          <w:szCs w:val="24"/>
        </w:rPr>
        <w:t>da je</w:t>
      </w:r>
      <w:r w:rsidR="00E44765" w:rsidRPr="006A2F21">
        <w:rPr>
          <w:rFonts w:ascii="Times New Roman" w:hAnsi="Times New Roman" w:cs="Times New Roman"/>
          <w:sz w:val="24"/>
          <w:szCs w:val="24"/>
        </w:rPr>
        <w:t xml:space="preserve"> uništeno, odnosno da isto nije u voznom stanju.</w:t>
      </w:r>
      <w:r w:rsidR="006A2F21">
        <w:rPr>
          <w:rFonts w:ascii="Times New Roman" w:hAnsi="Times New Roman" w:cs="Times New Roman"/>
          <w:sz w:val="24"/>
          <w:szCs w:val="24"/>
        </w:rPr>
        <w:t xml:space="preserve"> </w:t>
      </w:r>
      <w:r w:rsidR="00E44765" w:rsidRPr="006A2F21">
        <w:rPr>
          <w:rFonts w:ascii="Times New Roman" w:hAnsi="Times New Roman" w:cs="Times New Roman"/>
          <w:sz w:val="24"/>
          <w:szCs w:val="24"/>
        </w:rPr>
        <w:t xml:space="preserve">Dakle, </w:t>
      </w:r>
      <w:r w:rsidR="00E44765" w:rsidRPr="004B529F">
        <w:rPr>
          <w:rFonts w:ascii="Times New Roman" w:hAnsi="Times New Roman" w:cs="Times New Roman"/>
          <w:sz w:val="24"/>
          <w:szCs w:val="24"/>
        </w:rPr>
        <w:t>upitno je postojanje ove imovine, kao i njena stvarna vrijednost, dok je u slučaju postojanje iste očekivano nastajanje troškova pronalaska, zapljene, prijenosa i unovčenja vozila, a koji troškovi su vrlo vjerojatno veći od unovčive vrijednosti vozila.</w:t>
      </w:r>
      <w:r w:rsidR="00E44765" w:rsidRPr="006A2F21">
        <w:rPr>
          <w:rFonts w:ascii="Times New Roman" w:hAnsi="Times New Roman" w:cs="Times New Roman"/>
          <w:sz w:val="24"/>
          <w:szCs w:val="24"/>
        </w:rPr>
        <w:t xml:space="preserve"> </w:t>
      </w:r>
    </w:p>
    <w:p w14:paraId="7970B460" w14:textId="77777777" w:rsidR="0079651E" w:rsidRDefault="0079651E" w:rsidP="004B529F">
      <w:pPr>
        <w:pStyle w:val="NoSpacing"/>
        <w:spacing w:line="276" w:lineRule="auto"/>
        <w:jc w:val="both"/>
        <w:rPr>
          <w:rFonts w:ascii="Times New Roman" w:hAnsi="Times New Roman" w:cs="Times New Roman"/>
          <w:sz w:val="24"/>
          <w:szCs w:val="24"/>
        </w:rPr>
      </w:pPr>
    </w:p>
    <w:p w14:paraId="7DA8DD57" w14:textId="260DCE03" w:rsidR="00E44765" w:rsidRPr="006A2F21" w:rsidRDefault="00E44765" w:rsidP="004B529F">
      <w:pPr>
        <w:pStyle w:val="NoSpacing"/>
        <w:spacing w:line="276" w:lineRule="auto"/>
        <w:jc w:val="both"/>
        <w:rPr>
          <w:rFonts w:ascii="Times New Roman" w:hAnsi="Times New Roman" w:cs="Times New Roman"/>
          <w:sz w:val="24"/>
          <w:szCs w:val="24"/>
        </w:rPr>
      </w:pPr>
      <w:r w:rsidRPr="006A2F21">
        <w:rPr>
          <w:rFonts w:ascii="Times New Roman" w:hAnsi="Times New Roman" w:cs="Times New Roman"/>
          <w:sz w:val="24"/>
          <w:szCs w:val="24"/>
        </w:rPr>
        <w:t>Slijedom iznesenog</w:t>
      </w:r>
      <w:r w:rsidR="004B529F">
        <w:rPr>
          <w:rFonts w:ascii="Times New Roman" w:hAnsi="Times New Roman" w:cs="Times New Roman"/>
          <w:sz w:val="24"/>
          <w:szCs w:val="24"/>
        </w:rPr>
        <w:t>,</w:t>
      </w:r>
      <w:r w:rsidRPr="006A2F21">
        <w:rPr>
          <w:rFonts w:ascii="Times New Roman" w:hAnsi="Times New Roman" w:cs="Times New Roman"/>
          <w:sz w:val="24"/>
          <w:szCs w:val="24"/>
        </w:rPr>
        <w:t xml:space="preserve"> stečajni upravitelj smatra kako je u ovom postupku unovčena sva dostupna imovina stečajnog dužnika koja ima značajnu vrijednost</w:t>
      </w:r>
      <w:r w:rsidR="004B529F">
        <w:rPr>
          <w:rFonts w:ascii="Times New Roman" w:hAnsi="Times New Roman" w:cs="Times New Roman"/>
          <w:sz w:val="24"/>
          <w:szCs w:val="24"/>
        </w:rPr>
        <w:t xml:space="preserve"> te kako ovaj </w:t>
      </w:r>
      <w:r w:rsidR="0079651E">
        <w:rPr>
          <w:rFonts w:ascii="Times New Roman" w:hAnsi="Times New Roman" w:cs="Times New Roman"/>
          <w:sz w:val="24"/>
          <w:szCs w:val="24"/>
        </w:rPr>
        <w:t>postupak treba</w:t>
      </w:r>
      <w:r w:rsidR="004B529F">
        <w:rPr>
          <w:rFonts w:ascii="Times New Roman" w:hAnsi="Times New Roman" w:cs="Times New Roman"/>
          <w:sz w:val="24"/>
          <w:szCs w:val="24"/>
        </w:rPr>
        <w:t xml:space="preserve"> zaključiti</w:t>
      </w:r>
      <w:r w:rsidRPr="006A2F21">
        <w:rPr>
          <w:rFonts w:ascii="Times New Roman" w:hAnsi="Times New Roman" w:cs="Times New Roman"/>
          <w:sz w:val="24"/>
          <w:szCs w:val="24"/>
        </w:rPr>
        <w:t>.</w:t>
      </w:r>
    </w:p>
    <w:p w14:paraId="63BB9C3F" w14:textId="77777777" w:rsidR="009A062F" w:rsidRPr="00C15AB0" w:rsidRDefault="009A062F" w:rsidP="004B529F">
      <w:pPr>
        <w:pStyle w:val="NoSpacing"/>
        <w:spacing w:line="276" w:lineRule="auto"/>
        <w:jc w:val="both"/>
        <w:rPr>
          <w:rFonts w:ascii="Times New Roman" w:hAnsi="Times New Roman" w:cs="Times New Roman"/>
          <w:sz w:val="24"/>
          <w:szCs w:val="24"/>
        </w:rPr>
      </w:pPr>
    </w:p>
    <w:p w14:paraId="1E022F02" w14:textId="7AA51BCF" w:rsidR="00697957" w:rsidRDefault="00697957" w:rsidP="00B15F0C">
      <w:pPr>
        <w:spacing w:after="0" w:line="276" w:lineRule="auto"/>
        <w:jc w:val="both"/>
        <w:rPr>
          <w:rFonts w:ascii="Times New Roman" w:hAnsi="Times New Roman"/>
          <w:sz w:val="24"/>
          <w:szCs w:val="24"/>
        </w:rPr>
      </w:pPr>
    </w:p>
    <w:p w14:paraId="2B28C26C" w14:textId="55B76434" w:rsidR="00183CFE" w:rsidRDefault="00183CFE" w:rsidP="00B15F0C">
      <w:pPr>
        <w:spacing w:after="0" w:line="276" w:lineRule="auto"/>
        <w:jc w:val="both"/>
        <w:rPr>
          <w:rFonts w:ascii="Times New Roman" w:hAnsi="Times New Roman"/>
          <w:sz w:val="24"/>
          <w:szCs w:val="24"/>
        </w:rPr>
      </w:pPr>
    </w:p>
    <w:p w14:paraId="778BF6DA" w14:textId="4F8A12D7" w:rsidR="00183CFE" w:rsidRDefault="00183CFE" w:rsidP="00B15F0C">
      <w:pPr>
        <w:spacing w:after="0" w:line="276" w:lineRule="auto"/>
        <w:jc w:val="both"/>
        <w:rPr>
          <w:rFonts w:ascii="Times New Roman" w:hAnsi="Times New Roman"/>
          <w:sz w:val="24"/>
          <w:szCs w:val="24"/>
        </w:rPr>
      </w:pPr>
    </w:p>
    <w:p w14:paraId="7F018F81" w14:textId="79EB3A0D" w:rsidR="00183CFE" w:rsidRDefault="00183CFE" w:rsidP="00B15F0C">
      <w:pPr>
        <w:spacing w:after="0" w:line="276" w:lineRule="auto"/>
        <w:jc w:val="both"/>
        <w:rPr>
          <w:rFonts w:ascii="Times New Roman" w:hAnsi="Times New Roman"/>
          <w:sz w:val="24"/>
          <w:szCs w:val="24"/>
        </w:rPr>
      </w:pPr>
    </w:p>
    <w:p w14:paraId="501EFE08" w14:textId="500455BE" w:rsidR="00183CFE" w:rsidRDefault="00183CFE" w:rsidP="00B15F0C">
      <w:pPr>
        <w:spacing w:after="0" w:line="276" w:lineRule="auto"/>
        <w:jc w:val="both"/>
        <w:rPr>
          <w:rFonts w:ascii="Times New Roman" w:hAnsi="Times New Roman"/>
          <w:sz w:val="24"/>
          <w:szCs w:val="24"/>
        </w:rPr>
      </w:pPr>
    </w:p>
    <w:p w14:paraId="515A35E3" w14:textId="0CD21378" w:rsidR="00183CFE" w:rsidRDefault="00183CFE" w:rsidP="00B15F0C">
      <w:pPr>
        <w:spacing w:after="0" w:line="276" w:lineRule="auto"/>
        <w:jc w:val="both"/>
        <w:rPr>
          <w:rFonts w:ascii="Times New Roman" w:hAnsi="Times New Roman"/>
          <w:sz w:val="24"/>
          <w:szCs w:val="24"/>
        </w:rPr>
      </w:pPr>
    </w:p>
    <w:p w14:paraId="72419970" w14:textId="59A85C64" w:rsidR="00183CFE" w:rsidRDefault="00183CFE" w:rsidP="00B15F0C">
      <w:pPr>
        <w:spacing w:after="0" w:line="276" w:lineRule="auto"/>
        <w:jc w:val="both"/>
        <w:rPr>
          <w:rFonts w:ascii="Times New Roman" w:hAnsi="Times New Roman"/>
          <w:sz w:val="24"/>
          <w:szCs w:val="24"/>
        </w:rPr>
      </w:pPr>
    </w:p>
    <w:p w14:paraId="2AED482A" w14:textId="6BF632F2" w:rsidR="00183CFE" w:rsidRDefault="00183CFE" w:rsidP="00B15F0C">
      <w:pPr>
        <w:spacing w:after="0" w:line="276" w:lineRule="auto"/>
        <w:jc w:val="both"/>
        <w:rPr>
          <w:rFonts w:ascii="Times New Roman" w:hAnsi="Times New Roman"/>
          <w:sz w:val="24"/>
          <w:szCs w:val="24"/>
        </w:rPr>
      </w:pPr>
    </w:p>
    <w:p w14:paraId="5F0D56E3" w14:textId="1DCB2EBD" w:rsidR="00183CFE" w:rsidRDefault="00183CFE" w:rsidP="00B15F0C">
      <w:pPr>
        <w:spacing w:after="0" w:line="276" w:lineRule="auto"/>
        <w:jc w:val="both"/>
        <w:rPr>
          <w:rFonts w:ascii="Times New Roman" w:hAnsi="Times New Roman"/>
          <w:sz w:val="24"/>
          <w:szCs w:val="24"/>
        </w:rPr>
      </w:pPr>
    </w:p>
    <w:p w14:paraId="16CCCE32" w14:textId="4A0F1D38" w:rsidR="00183CFE" w:rsidRDefault="00183CFE" w:rsidP="00B15F0C">
      <w:pPr>
        <w:spacing w:after="0" w:line="276" w:lineRule="auto"/>
        <w:jc w:val="both"/>
        <w:rPr>
          <w:rFonts w:ascii="Times New Roman" w:hAnsi="Times New Roman"/>
          <w:sz w:val="24"/>
          <w:szCs w:val="24"/>
        </w:rPr>
      </w:pPr>
    </w:p>
    <w:p w14:paraId="40E0CB01" w14:textId="0AD8C127" w:rsidR="00183CFE" w:rsidRDefault="00183CFE" w:rsidP="00B15F0C">
      <w:pPr>
        <w:spacing w:after="0" w:line="276" w:lineRule="auto"/>
        <w:jc w:val="both"/>
        <w:rPr>
          <w:rFonts w:ascii="Times New Roman" w:hAnsi="Times New Roman"/>
          <w:sz w:val="24"/>
          <w:szCs w:val="24"/>
        </w:rPr>
      </w:pPr>
    </w:p>
    <w:p w14:paraId="3876BC33" w14:textId="77777777" w:rsidR="00183CFE" w:rsidRPr="00667EDC" w:rsidRDefault="00183CFE" w:rsidP="00B15F0C">
      <w:pPr>
        <w:spacing w:after="0" w:line="276" w:lineRule="auto"/>
        <w:jc w:val="both"/>
        <w:rPr>
          <w:rFonts w:ascii="Times New Roman" w:hAnsi="Times New Roman"/>
          <w:sz w:val="24"/>
          <w:szCs w:val="24"/>
        </w:rPr>
      </w:pPr>
    </w:p>
    <w:p w14:paraId="60938BC0" w14:textId="77777777" w:rsidR="008D0D55" w:rsidRPr="00667EDC" w:rsidRDefault="008D0D55" w:rsidP="00B15F0C">
      <w:pPr>
        <w:spacing w:after="0" w:line="276" w:lineRule="auto"/>
        <w:jc w:val="both"/>
        <w:rPr>
          <w:rFonts w:ascii="Times New Roman" w:hAnsi="Times New Roman"/>
          <w:sz w:val="24"/>
          <w:szCs w:val="24"/>
        </w:rPr>
      </w:pPr>
      <w:r w:rsidRPr="00667EDC">
        <w:rPr>
          <w:rFonts w:ascii="Times New Roman" w:hAnsi="Times New Roman"/>
          <w:sz w:val="24"/>
          <w:szCs w:val="24"/>
        </w:rPr>
        <w:lastRenderedPageBreak/>
        <w:t>IV. ZAVRŠNI (DIOBNI) POPIS</w:t>
      </w:r>
    </w:p>
    <w:p w14:paraId="57191905" w14:textId="77777777" w:rsidR="000D1877" w:rsidRDefault="000D1877" w:rsidP="000D1877">
      <w:pPr>
        <w:jc w:val="both"/>
        <w:rPr>
          <w:rFonts w:ascii="Chaparral Pro" w:eastAsia="Times New Roman" w:hAnsi="Chaparral Pro"/>
          <w:sz w:val="24"/>
          <w:szCs w:val="24"/>
        </w:rPr>
      </w:pPr>
    </w:p>
    <w:p w14:paraId="78E1B40C" w14:textId="3A5EA235" w:rsidR="000D1877" w:rsidRDefault="000D1877" w:rsidP="000D1877">
      <w:pPr>
        <w:pStyle w:val="NoSpacing"/>
        <w:jc w:val="both"/>
        <w:rPr>
          <w:rFonts w:ascii="Times New Roman" w:hAnsi="Times New Roman"/>
          <w:sz w:val="24"/>
          <w:szCs w:val="24"/>
        </w:rPr>
      </w:pPr>
      <w:r w:rsidRPr="006A2F21">
        <w:rPr>
          <w:rFonts w:ascii="Times New Roman" w:hAnsi="Times New Roman"/>
          <w:sz w:val="24"/>
          <w:szCs w:val="24"/>
        </w:rPr>
        <w:t xml:space="preserve">U ovom postupku imamo popis vjerovnika utvrđen od strane Trgovačkog suda u Zagrebu rješenjem o utvrđenim tražbinama od dana 15. listopada 2019. godine, te se prema istom predlaže sljedeća provedba </w:t>
      </w:r>
      <w:r w:rsidR="004B529F">
        <w:rPr>
          <w:rFonts w:ascii="Times New Roman" w:hAnsi="Times New Roman"/>
          <w:sz w:val="24"/>
          <w:szCs w:val="24"/>
        </w:rPr>
        <w:t>završne</w:t>
      </w:r>
      <w:r w:rsidRPr="006A2F21">
        <w:rPr>
          <w:rFonts w:ascii="Times New Roman" w:hAnsi="Times New Roman"/>
          <w:sz w:val="24"/>
          <w:szCs w:val="24"/>
        </w:rPr>
        <w:t xml:space="preserve"> diobe:</w:t>
      </w:r>
    </w:p>
    <w:p w14:paraId="3709CA91" w14:textId="77777777" w:rsidR="006A2F21" w:rsidRPr="006A2F21" w:rsidRDefault="006A2F21" w:rsidP="000D1877">
      <w:pPr>
        <w:pStyle w:val="NoSpacing"/>
        <w:jc w:val="both"/>
        <w:rPr>
          <w:rFonts w:ascii="Times New Roman" w:hAnsi="Times New Roman"/>
          <w:sz w:val="24"/>
          <w:szCs w:val="24"/>
        </w:rPr>
      </w:pPr>
    </w:p>
    <w:p w14:paraId="05C52B65" w14:textId="77777777" w:rsidR="000D1877" w:rsidRPr="006A2F21" w:rsidRDefault="000D1877" w:rsidP="000D1877">
      <w:pPr>
        <w:pStyle w:val="NoSpacing"/>
        <w:numPr>
          <w:ilvl w:val="0"/>
          <w:numId w:val="3"/>
        </w:numPr>
        <w:spacing w:after="80" w:line="276" w:lineRule="auto"/>
        <w:rPr>
          <w:rFonts w:ascii="Times New Roman" w:hAnsi="Times New Roman"/>
          <w:bCs/>
          <w:sz w:val="24"/>
          <w:szCs w:val="24"/>
        </w:rPr>
      </w:pPr>
      <w:r w:rsidRPr="006A2F21">
        <w:rPr>
          <w:rFonts w:ascii="Times New Roman" w:hAnsi="Times New Roman"/>
          <w:bCs/>
          <w:sz w:val="24"/>
          <w:szCs w:val="24"/>
        </w:rPr>
        <w:t>ISPLATA VJEROVNIKA I. VIŠEG ISPLATNOG REDA</w:t>
      </w:r>
    </w:p>
    <w:tbl>
      <w:tblPr>
        <w:tblpPr w:leftFromText="180" w:rightFromText="180" w:vertAnchor="text" w:horzAnchor="margin" w:tblpXSpec="center" w:tblpY="466"/>
        <w:tblW w:w="11112" w:type="dxa"/>
        <w:tblLook w:val="04A0" w:firstRow="1" w:lastRow="0" w:firstColumn="1" w:lastColumn="0" w:noHBand="0" w:noVBand="1"/>
      </w:tblPr>
      <w:tblGrid>
        <w:gridCol w:w="1243"/>
        <w:gridCol w:w="2296"/>
        <w:gridCol w:w="1701"/>
        <w:gridCol w:w="1559"/>
        <w:gridCol w:w="1843"/>
        <w:gridCol w:w="2470"/>
      </w:tblGrid>
      <w:tr w:rsidR="000D1877" w:rsidRPr="00C229AA" w14:paraId="4D4B2C92" w14:textId="77777777" w:rsidTr="00515459">
        <w:trPr>
          <w:trHeight w:val="1121"/>
        </w:trPr>
        <w:tc>
          <w:tcPr>
            <w:tcW w:w="12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1E7F0E" w14:textId="77777777" w:rsidR="000D1877" w:rsidRPr="00C229AA" w:rsidRDefault="000D1877" w:rsidP="00515459">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Redni broj prijavljene tražbine</w:t>
            </w:r>
          </w:p>
        </w:tc>
        <w:tc>
          <w:tcPr>
            <w:tcW w:w="2296" w:type="dxa"/>
            <w:tcBorders>
              <w:top w:val="single" w:sz="4" w:space="0" w:color="auto"/>
              <w:left w:val="nil"/>
              <w:bottom w:val="single" w:sz="4" w:space="0" w:color="auto"/>
              <w:right w:val="single" w:sz="4" w:space="0" w:color="auto"/>
            </w:tcBorders>
            <w:shd w:val="clear" w:color="000000" w:fill="FFFFFF"/>
            <w:vAlign w:val="center"/>
            <w:hideMark/>
          </w:tcPr>
          <w:p w14:paraId="44FD3339" w14:textId="77777777" w:rsidR="000D1877" w:rsidRPr="00C229AA" w:rsidRDefault="000D1877" w:rsidP="00515459">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Ime i prezime / tvrtka ili naziv vjerovnika</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40A2E45A" w14:textId="77777777" w:rsidR="000D1877" w:rsidRPr="00C229AA" w:rsidRDefault="000D1877" w:rsidP="00515459">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Iznos utvrđene tražbine</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441F37F2" w14:textId="77777777" w:rsidR="000D1877" w:rsidRPr="00C229AA" w:rsidRDefault="000D1877" w:rsidP="00515459">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Prijedlog diobe</w:t>
            </w:r>
          </w:p>
        </w:tc>
        <w:tc>
          <w:tcPr>
            <w:tcW w:w="1843" w:type="dxa"/>
            <w:tcBorders>
              <w:top w:val="single" w:sz="4" w:space="0" w:color="auto"/>
              <w:left w:val="nil"/>
              <w:bottom w:val="single" w:sz="4" w:space="0" w:color="auto"/>
              <w:right w:val="single" w:sz="4" w:space="0" w:color="auto"/>
            </w:tcBorders>
            <w:shd w:val="clear" w:color="000000" w:fill="FFFFFF"/>
            <w:vAlign w:val="center"/>
          </w:tcPr>
          <w:p w14:paraId="7CB2244A" w14:textId="5701E06C" w:rsidR="000D1877" w:rsidRPr="00C229AA" w:rsidRDefault="000D1877" w:rsidP="00515459">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Osta</w:t>
            </w:r>
            <w:r w:rsidR="006A2F21">
              <w:rPr>
                <w:rFonts w:ascii="Times New Roman" w:eastAsia="Times New Roman" w:hAnsi="Times New Roman"/>
                <w:bCs/>
                <w:sz w:val="24"/>
                <w:szCs w:val="24"/>
                <w:lang w:eastAsia="hr-HR"/>
              </w:rPr>
              <w:t>je</w:t>
            </w:r>
            <w:r w:rsidRPr="00C229AA">
              <w:rPr>
                <w:rFonts w:ascii="Times New Roman" w:eastAsia="Times New Roman" w:hAnsi="Times New Roman"/>
                <w:bCs/>
                <w:sz w:val="24"/>
                <w:szCs w:val="24"/>
                <w:lang w:eastAsia="hr-HR"/>
              </w:rPr>
              <w:t xml:space="preserve"> nenamireno</w:t>
            </w:r>
          </w:p>
        </w:tc>
        <w:tc>
          <w:tcPr>
            <w:tcW w:w="2470" w:type="dxa"/>
            <w:tcBorders>
              <w:top w:val="single" w:sz="4" w:space="0" w:color="auto"/>
              <w:left w:val="nil"/>
              <w:bottom w:val="single" w:sz="4" w:space="0" w:color="auto"/>
              <w:right w:val="single" w:sz="4" w:space="0" w:color="auto"/>
            </w:tcBorders>
            <w:shd w:val="clear" w:color="000000" w:fill="FFFFFF"/>
            <w:vAlign w:val="center"/>
          </w:tcPr>
          <w:p w14:paraId="592721DE" w14:textId="77777777" w:rsidR="000D1877" w:rsidRPr="00C229AA" w:rsidRDefault="000D1877" w:rsidP="00515459">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Postotak namirenja po predloženoj diobi</w:t>
            </w:r>
          </w:p>
        </w:tc>
      </w:tr>
      <w:tr w:rsidR="000D1877" w:rsidRPr="00C229AA" w14:paraId="6A516E2A" w14:textId="77777777" w:rsidTr="00515459">
        <w:trPr>
          <w:trHeight w:val="566"/>
        </w:trPr>
        <w:tc>
          <w:tcPr>
            <w:tcW w:w="1243" w:type="dxa"/>
            <w:tcBorders>
              <w:top w:val="nil"/>
              <w:left w:val="single" w:sz="4" w:space="0" w:color="auto"/>
              <w:bottom w:val="single" w:sz="4" w:space="0" w:color="auto"/>
              <w:right w:val="single" w:sz="4" w:space="0" w:color="auto"/>
            </w:tcBorders>
            <w:shd w:val="clear" w:color="auto" w:fill="auto"/>
            <w:vAlign w:val="center"/>
            <w:hideMark/>
          </w:tcPr>
          <w:p w14:paraId="57F9BE98" w14:textId="77777777" w:rsidR="000D1877" w:rsidRPr="00C229AA" w:rsidRDefault="000D1877" w:rsidP="00515459">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1</w:t>
            </w:r>
          </w:p>
        </w:tc>
        <w:tc>
          <w:tcPr>
            <w:tcW w:w="2296" w:type="dxa"/>
            <w:tcBorders>
              <w:top w:val="nil"/>
              <w:left w:val="nil"/>
              <w:bottom w:val="single" w:sz="4" w:space="0" w:color="auto"/>
              <w:right w:val="single" w:sz="4" w:space="0" w:color="auto"/>
            </w:tcBorders>
            <w:shd w:val="clear" w:color="auto" w:fill="auto"/>
            <w:vAlign w:val="center"/>
            <w:hideMark/>
          </w:tcPr>
          <w:p w14:paraId="2311BA17" w14:textId="77777777" w:rsidR="000D1877" w:rsidRPr="00C229AA" w:rsidRDefault="000D1877" w:rsidP="00515459">
            <w:pPr>
              <w:spacing w:after="0"/>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Republika Hrvatska, Ministarstvo financija, Porezna uprava</w:t>
            </w:r>
          </w:p>
        </w:tc>
        <w:tc>
          <w:tcPr>
            <w:tcW w:w="1701" w:type="dxa"/>
            <w:tcBorders>
              <w:top w:val="nil"/>
              <w:left w:val="nil"/>
              <w:bottom w:val="single" w:sz="4" w:space="0" w:color="auto"/>
              <w:right w:val="single" w:sz="4" w:space="0" w:color="auto"/>
            </w:tcBorders>
            <w:shd w:val="clear" w:color="auto" w:fill="auto"/>
            <w:vAlign w:val="center"/>
            <w:hideMark/>
          </w:tcPr>
          <w:p w14:paraId="7A1CDB45" w14:textId="77777777" w:rsidR="000D1877" w:rsidRPr="00C229AA" w:rsidRDefault="000D1877" w:rsidP="00515459">
            <w:pPr>
              <w:spacing w:after="0"/>
              <w:jc w:val="center"/>
              <w:rPr>
                <w:rFonts w:ascii="Times New Roman" w:eastAsia="Times New Roman" w:hAnsi="Times New Roman"/>
                <w:bCs/>
                <w:sz w:val="24"/>
                <w:szCs w:val="24"/>
                <w:lang w:eastAsia="hr-HR"/>
              </w:rPr>
            </w:pPr>
            <w:r w:rsidRPr="00C229AA">
              <w:rPr>
                <w:rFonts w:ascii="Times New Roman" w:hAnsi="Times New Roman"/>
                <w:bCs/>
                <w:sz w:val="24"/>
                <w:szCs w:val="24"/>
              </w:rPr>
              <w:t xml:space="preserve">14.857,42 </w:t>
            </w:r>
            <w:r w:rsidRPr="00C229AA">
              <w:rPr>
                <w:rFonts w:ascii="Times New Roman" w:eastAsia="Times New Roman" w:hAnsi="Times New Roman"/>
                <w:bCs/>
                <w:sz w:val="24"/>
                <w:szCs w:val="24"/>
                <w:lang w:eastAsia="hr-HR"/>
              </w:rPr>
              <w:t>kn</w:t>
            </w:r>
          </w:p>
        </w:tc>
        <w:tc>
          <w:tcPr>
            <w:tcW w:w="1559" w:type="dxa"/>
            <w:tcBorders>
              <w:top w:val="nil"/>
              <w:left w:val="nil"/>
              <w:bottom w:val="single" w:sz="4" w:space="0" w:color="auto"/>
              <w:right w:val="single" w:sz="4" w:space="0" w:color="auto"/>
            </w:tcBorders>
            <w:shd w:val="clear" w:color="auto" w:fill="auto"/>
            <w:vAlign w:val="center"/>
            <w:hideMark/>
          </w:tcPr>
          <w:p w14:paraId="4014DAE1" w14:textId="77777777" w:rsidR="000D1877" w:rsidRPr="00C229AA" w:rsidRDefault="000D1877" w:rsidP="00515459">
            <w:pPr>
              <w:spacing w:after="0"/>
              <w:rPr>
                <w:rFonts w:ascii="Times New Roman" w:eastAsia="Times New Roman" w:hAnsi="Times New Roman"/>
                <w:bCs/>
                <w:sz w:val="24"/>
                <w:szCs w:val="24"/>
                <w:lang w:eastAsia="hr-HR"/>
              </w:rPr>
            </w:pPr>
            <w:r w:rsidRPr="00C229AA">
              <w:rPr>
                <w:rFonts w:ascii="Times New Roman" w:hAnsi="Times New Roman"/>
                <w:bCs/>
                <w:sz w:val="24"/>
                <w:szCs w:val="24"/>
              </w:rPr>
              <w:t xml:space="preserve">14.857,42 </w:t>
            </w:r>
            <w:r w:rsidRPr="00C229AA">
              <w:rPr>
                <w:rFonts w:ascii="Times New Roman" w:eastAsia="Times New Roman" w:hAnsi="Times New Roman"/>
                <w:bCs/>
                <w:sz w:val="24"/>
                <w:szCs w:val="24"/>
                <w:lang w:eastAsia="hr-HR"/>
              </w:rPr>
              <w:t>kn</w:t>
            </w:r>
          </w:p>
        </w:tc>
        <w:tc>
          <w:tcPr>
            <w:tcW w:w="1843" w:type="dxa"/>
            <w:tcBorders>
              <w:top w:val="nil"/>
              <w:left w:val="nil"/>
              <w:bottom w:val="single" w:sz="4" w:space="0" w:color="auto"/>
              <w:right w:val="single" w:sz="4" w:space="0" w:color="auto"/>
            </w:tcBorders>
            <w:shd w:val="clear" w:color="auto" w:fill="auto"/>
            <w:vAlign w:val="center"/>
          </w:tcPr>
          <w:p w14:paraId="7B1DCA78" w14:textId="77777777" w:rsidR="000D1877" w:rsidRPr="00C229AA" w:rsidRDefault="000D1877" w:rsidP="00515459">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0,00 kn</w:t>
            </w:r>
          </w:p>
        </w:tc>
        <w:tc>
          <w:tcPr>
            <w:tcW w:w="2470" w:type="dxa"/>
            <w:tcBorders>
              <w:top w:val="nil"/>
              <w:left w:val="nil"/>
              <w:bottom w:val="single" w:sz="4" w:space="0" w:color="auto"/>
              <w:right w:val="single" w:sz="4" w:space="0" w:color="auto"/>
            </w:tcBorders>
            <w:shd w:val="clear" w:color="auto" w:fill="auto"/>
            <w:vAlign w:val="center"/>
          </w:tcPr>
          <w:p w14:paraId="40ED4A8A" w14:textId="77777777" w:rsidR="000D1877" w:rsidRPr="00C229AA" w:rsidRDefault="000D1877" w:rsidP="00515459">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100%</w:t>
            </w:r>
          </w:p>
        </w:tc>
      </w:tr>
    </w:tbl>
    <w:p w14:paraId="50FC3FE3" w14:textId="77777777" w:rsidR="000D1877" w:rsidRPr="00C229AA" w:rsidRDefault="000D1877" w:rsidP="000D1877">
      <w:pPr>
        <w:pStyle w:val="NoSpacing"/>
        <w:spacing w:line="276" w:lineRule="auto"/>
        <w:ind w:left="720"/>
        <w:jc w:val="center"/>
        <w:rPr>
          <w:rFonts w:ascii="Times New Roman" w:hAnsi="Times New Roman"/>
          <w:bCs/>
          <w:sz w:val="24"/>
          <w:szCs w:val="24"/>
        </w:rPr>
      </w:pPr>
    </w:p>
    <w:p w14:paraId="782BC040" w14:textId="77777777" w:rsidR="000D1877" w:rsidRDefault="000D1877" w:rsidP="000D1877">
      <w:pPr>
        <w:pStyle w:val="NoSpacing"/>
        <w:spacing w:line="276" w:lineRule="auto"/>
        <w:ind w:left="720"/>
        <w:rPr>
          <w:rFonts w:ascii="Times New Roman" w:hAnsi="Times New Roman"/>
          <w:bCs/>
          <w:sz w:val="24"/>
          <w:szCs w:val="24"/>
        </w:rPr>
      </w:pPr>
    </w:p>
    <w:p w14:paraId="1AC7BA37" w14:textId="77777777" w:rsidR="000D1877" w:rsidRPr="006A2F21" w:rsidRDefault="000D1877" w:rsidP="000D1877">
      <w:pPr>
        <w:pStyle w:val="NoSpacing"/>
        <w:spacing w:line="276" w:lineRule="auto"/>
        <w:ind w:left="720"/>
        <w:rPr>
          <w:rFonts w:ascii="Times New Roman" w:hAnsi="Times New Roman"/>
          <w:bCs/>
          <w:sz w:val="24"/>
          <w:szCs w:val="24"/>
        </w:rPr>
      </w:pPr>
    </w:p>
    <w:p w14:paraId="7B3F8986" w14:textId="77777777" w:rsidR="000D1877" w:rsidRPr="006A2F21" w:rsidRDefault="000D1877" w:rsidP="000D1877">
      <w:pPr>
        <w:pStyle w:val="NoSpacing"/>
        <w:numPr>
          <w:ilvl w:val="0"/>
          <w:numId w:val="3"/>
        </w:numPr>
        <w:spacing w:after="80" w:line="276" w:lineRule="auto"/>
        <w:rPr>
          <w:rFonts w:ascii="Times New Roman" w:hAnsi="Times New Roman"/>
          <w:bCs/>
          <w:sz w:val="24"/>
          <w:szCs w:val="24"/>
        </w:rPr>
      </w:pPr>
      <w:r w:rsidRPr="006A2F21">
        <w:rPr>
          <w:rFonts w:ascii="Times New Roman" w:hAnsi="Times New Roman"/>
          <w:bCs/>
          <w:sz w:val="24"/>
          <w:szCs w:val="24"/>
        </w:rPr>
        <w:t>ISPLATA VJEROVNIKA II. VIŠEG ISPLATNOG REDA</w:t>
      </w:r>
    </w:p>
    <w:tbl>
      <w:tblPr>
        <w:tblpPr w:leftFromText="180" w:rightFromText="180" w:vertAnchor="text" w:horzAnchor="margin" w:tblpXSpec="center" w:tblpY="466"/>
        <w:tblW w:w="11112" w:type="dxa"/>
        <w:tblLook w:val="04A0" w:firstRow="1" w:lastRow="0" w:firstColumn="1" w:lastColumn="0" w:noHBand="0" w:noVBand="1"/>
      </w:tblPr>
      <w:tblGrid>
        <w:gridCol w:w="1243"/>
        <w:gridCol w:w="2296"/>
        <w:gridCol w:w="1701"/>
        <w:gridCol w:w="1559"/>
        <w:gridCol w:w="1843"/>
        <w:gridCol w:w="2470"/>
      </w:tblGrid>
      <w:tr w:rsidR="000D1877" w:rsidRPr="00661671" w14:paraId="0F930AAF" w14:textId="77777777" w:rsidTr="00515459">
        <w:trPr>
          <w:trHeight w:val="1121"/>
        </w:trPr>
        <w:tc>
          <w:tcPr>
            <w:tcW w:w="12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8BC6B3" w14:textId="77777777" w:rsidR="000D1877" w:rsidRPr="006A7B00" w:rsidRDefault="000D1877" w:rsidP="00515459">
            <w:pPr>
              <w:spacing w:after="0"/>
              <w:jc w:val="center"/>
              <w:rPr>
                <w:rFonts w:ascii="Times New Roman" w:eastAsia="Times New Roman" w:hAnsi="Times New Roman"/>
                <w:sz w:val="24"/>
                <w:szCs w:val="24"/>
                <w:lang w:eastAsia="hr-HR"/>
              </w:rPr>
            </w:pPr>
            <w:r w:rsidRPr="006A7B00">
              <w:rPr>
                <w:rFonts w:ascii="Times New Roman" w:eastAsia="Times New Roman" w:hAnsi="Times New Roman"/>
                <w:sz w:val="24"/>
                <w:szCs w:val="24"/>
                <w:lang w:eastAsia="hr-HR"/>
              </w:rPr>
              <w:t>Redni broj prijavljene tražbine</w:t>
            </w:r>
          </w:p>
        </w:tc>
        <w:tc>
          <w:tcPr>
            <w:tcW w:w="2296" w:type="dxa"/>
            <w:tcBorders>
              <w:top w:val="single" w:sz="4" w:space="0" w:color="auto"/>
              <w:left w:val="nil"/>
              <w:bottom w:val="single" w:sz="4" w:space="0" w:color="auto"/>
              <w:right w:val="single" w:sz="4" w:space="0" w:color="auto"/>
            </w:tcBorders>
            <w:shd w:val="clear" w:color="000000" w:fill="FFFFFF"/>
            <w:vAlign w:val="center"/>
            <w:hideMark/>
          </w:tcPr>
          <w:p w14:paraId="4052A5F5" w14:textId="77777777" w:rsidR="000D1877" w:rsidRPr="006A7B00" w:rsidRDefault="000D1877" w:rsidP="00515459">
            <w:pPr>
              <w:spacing w:after="0"/>
              <w:jc w:val="center"/>
              <w:rPr>
                <w:rFonts w:ascii="Times New Roman" w:eastAsia="Times New Roman" w:hAnsi="Times New Roman"/>
                <w:sz w:val="24"/>
                <w:szCs w:val="24"/>
                <w:lang w:eastAsia="hr-HR"/>
              </w:rPr>
            </w:pPr>
            <w:r w:rsidRPr="006A7B00">
              <w:rPr>
                <w:rFonts w:ascii="Times New Roman" w:eastAsia="Times New Roman" w:hAnsi="Times New Roman"/>
                <w:sz w:val="24"/>
                <w:szCs w:val="24"/>
                <w:lang w:eastAsia="hr-HR"/>
              </w:rPr>
              <w:t>Ime i prezime / tvrtka ili naziv vjerovnika</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3DB5752E" w14:textId="77777777" w:rsidR="000D1877" w:rsidRPr="006A7B00" w:rsidRDefault="000D1877" w:rsidP="00515459">
            <w:pPr>
              <w:spacing w:after="0"/>
              <w:jc w:val="center"/>
              <w:rPr>
                <w:rFonts w:ascii="Times New Roman" w:eastAsia="Times New Roman" w:hAnsi="Times New Roman"/>
                <w:sz w:val="24"/>
                <w:szCs w:val="24"/>
                <w:lang w:eastAsia="hr-HR"/>
              </w:rPr>
            </w:pPr>
            <w:r w:rsidRPr="00C229AA">
              <w:rPr>
                <w:rFonts w:ascii="Times New Roman" w:eastAsia="Times New Roman" w:hAnsi="Times New Roman"/>
                <w:bCs/>
                <w:sz w:val="24"/>
                <w:szCs w:val="24"/>
                <w:lang w:eastAsia="hr-HR"/>
              </w:rPr>
              <w:t>Iznos utvrđene tražbine</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755D42FE" w14:textId="77777777" w:rsidR="000D1877" w:rsidRPr="006A7B00" w:rsidRDefault="000D1877" w:rsidP="00515459">
            <w:pPr>
              <w:spacing w:after="0"/>
              <w:jc w:val="center"/>
              <w:rPr>
                <w:rFonts w:ascii="Times New Roman" w:eastAsia="Times New Roman" w:hAnsi="Times New Roman"/>
                <w:sz w:val="24"/>
                <w:szCs w:val="24"/>
                <w:lang w:eastAsia="hr-HR"/>
              </w:rPr>
            </w:pPr>
            <w:r w:rsidRPr="00C229AA">
              <w:rPr>
                <w:rFonts w:ascii="Times New Roman" w:eastAsia="Times New Roman" w:hAnsi="Times New Roman"/>
                <w:bCs/>
                <w:sz w:val="24"/>
                <w:szCs w:val="24"/>
                <w:lang w:eastAsia="hr-HR"/>
              </w:rPr>
              <w:t>Prijedlog diobe</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15E00FF3" w14:textId="7652BD01" w:rsidR="000D1877" w:rsidRPr="006A7B00" w:rsidRDefault="000D1877" w:rsidP="00515459">
            <w:pPr>
              <w:spacing w:after="0"/>
              <w:jc w:val="center"/>
              <w:rPr>
                <w:rFonts w:ascii="Times New Roman" w:eastAsia="Times New Roman" w:hAnsi="Times New Roman"/>
                <w:sz w:val="24"/>
                <w:szCs w:val="24"/>
                <w:lang w:eastAsia="hr-HR"/>
              </w:rPr>
            </w:pPr>
            <w:r w:rsidRPr="00C229AA">
              <w:rPr>
                <w:rFonts w:ascii="Times New Roman" w:eastAsia="Times New Roman" w:hAnsi="Times New Roman"/>
                <w:bCs/>
                <w:sz w:val="24"/>
                <w:szCs w:val="24"/>
                <w:lang w:eastAsia="hr-HR"/>
              </w:rPr>
              <w:t>Osta</w:t>
            </w:r>
            <w:r w:rsidR="006A2F21">
              <w:rPr>
                <w:rFonts w:ascii="Times New Roman" w:eastAsia="Times New Roman" w:hAnsi="Times New Roman"/>
                <w:bCs/>
                <w:sz w:val="24"/>
                <w:szCs w:val="24"/>
                <w:lang w:eastAsia="hr-HR"/>
              </w:rPr>
              <w:t xml:space="preserve">je </w:t>
            </w:r>
            <w:r w:rsidRPr="00C229AA">
              <w:rPr>
                <w:rFonts w:ascii="Times New Roman" w:eastAsia="Times New Roman" w:hAnsi="Times New Roman"/>
                <w:bCs/>
                <w:sz w:val="24"/>
                <w:szCs w:val="24"/>
                <w:lang w:eastAsia="hr-HR"/>
              </w:rPr>
              <w:t>nenamireno</w:t>
            </w:r>
          </w:p>
        </w:tc>
        <w:tc>
          <w:tcPr>
            <w:tcW w:w="2470" w:type="dxa"/>
            <w:tcBorders>
              <w:top w:val="single" w:sz="4" w:space="0" w:color="auto"/>
              <w:left w:val="nil"/>
              <w:bottom w:val="single" w:sz="4" w:space="0" w:color="auto"/>
              <w:right w:val="single" w:sz="4" w:space="0" w:color="auto"/>
            </w:tcBorders>
            <w:shd w:val="clear" w:color="000000" w:fill="FFFFFF"/>
            <w:vAlign w:val="center"/>
            <w:hideMark/>
          </w:tcPr>
          <w:p w14:paraId="4FD0928D" w14:textId="77777777" w:rsidR="000D1877" w:rsidRPr="006A7B00" w:rsidRDefault="000D1877" w:rsidP="00515459">
            <w:pPr>
              <w:spacing w:after="0"/>
              <w:jc w:val="center"/>
              <w:rPr>
                <w:rFonts w:ascii="Times New Roman" w:eastAsia="Times New Roman" w:hAnsi="Times New Roman"/>
                <w:sz w:val="24"/>
                <w:szCs w:val="24"/>
                <w:lang w:eastAsia="hr-HR"/>
              </w:rPr>
            </w:pPr>
            <w:r w:rsidRPr="00C229AA">
              <w:rPr>
                <w:rFonts w:ascii="Times New Roman" w:eastAsia="Times New Roman" w:hAnsi="Times New Roman"/>
                <w:bCs/>
                <w:sz w:val="24"/>
                <w:szCs w:val="24"/>
                <w:lang w:eastAsia="hr-HR"/>
              </w:rPr>
              <w:t>Postotak namirenja po predloženoj diobi</w:t>
            </w:r>
          </w:p>
        </w:tc>
      </w:tr>
      <w:tr w:rsidR="000D1877" w:rsidRPr="00661671" w14:paraId="7D3C7A4B" w14:textId="77777777" w:rsidTr="00515459">
        <w:trPr>
          <w:trHeight w:val="566"/>
        </w:trPr>
        <w:tc>
          <w:tcPr>
            <w:tcW w:w="1243" w:type="dxa"/>
            <w:tcBorders>
              <w:top w:val="nil"/>
              <w:left w:val="single" w:sz="4" w:space="0" w:color="auto"/>
              <w:bottom w:val="single" w:sz="4" w:space="0" w:color="auto"/>
              <w:right w:val="single" w:sz="4" w:space="0" w:color="auto"/>
            </w:tcBorders>
            <w:shd w:val="clear" w:color="auto" w:fill="auto"/>
            <w:vAlign w:val="center"/>
            <w:hideMark/>
          </w:tcPr>
          <w:p w14:paraId="170D9ECA" w14:textId="77777777" w:rsidR="000D1877" w:rsidRPr="006A7B00" w:rsidRDefault="000D1877" w:rsidP="00515459">
            <w:pPr>
              <w:spacing w:after="0"/>
              <w:jc w:val="center"/>
              <w:rPr>
                <w:rFonts w:ascii="Times New Roman" w:eastAsia="Times New Roman" w:hAnsi="Times New Roman"/>
                <w:sz w:val="24"/>
                <w:szCs w:val="24"/>
                <w:lang w:eastAsia="hr-HR"/>
              </w:rPr>
            </w:pPr>
            <w:r w:rsidRPr="006A7B00">
              <w:rPr>
                <w:rFonts w:ascii="Times New Roman" w:eastAsia="Times New Roman" w:hAnsi="Times New Roman"/>
                <w:sz w:val="24"/>
                <w:szCs w:val="24"/>
                <w:lang w:eastAsia="hr-HR"/>
              </w:rPr>
              <w:t>1</w:t>
            </w:r>
          </w:p>
        </w:tc>
        <w:tc>
          <w:tcPr>
            <w:tcW w:w="2296" w:type="dxa"/>
            <w:tcBorders>
              <w:top w:val="nil"/>
              <w:left w:val="nil"/>
              <w:bottom w:val="single" w:sz="4" w:space="0" w:color="auto"/>
              <w:right w:val="single" w:sz="4" w:space="0" w:color="auto"/>
            </w:tcBorders>
            <w:shd w:val="clear" w:color="auto" w:fill="auto"/>
            <w:vAlign w:val="center"/>
            <w:hideMark/>
          </w:tcPr>
          <w:p w14:paraId="00915C3E" w14:textId="77777777" w:rsidR="000D1877" w:rsidRPr="006A7B00" w:rsidRDefault="000D1877" w:rsidP="00515459">
            <w:pPr>
              <w:spacing w:after="0"/>
              <w:rPr>
                <w:rFonts w:ascii="Times New Roman" w:eastAsia="Times New Roman" w:hAnsi="Times New Roman"/>
                <w:sz w:val="24"/>
                <w:szCs w:val="24"/>
                <w:lang w:eastAsia="hr-HR"/>
              </w:rPr>
            </w:pPr>
            <w:r>
              <w:rPr>
                <w:rFonts w:ascii="Times New Roman" w:eastAsia="Times New Roman" w:hAnsi="Times New Roman"/>
                <w:sz w:val="24"/>
                <w:szCs w:val="24"/>
                <w:lang w:eastAsia="hr-HR"/>
              </w:rPr>
              <w:t>Republika Hrvatska, Ministarstvo financija, Porezna uprava</w:t>
            </w:r>
          </w:p>
        </w:tc>
        <w:tc>
          <w:tcPr>
            <w:tcW w:w="1701" w:type="dxa"/>
            <w:tcBorders>
              <w:top w:val="nil"/>
              <w:left w:val="nil"/>
              <w:bottom w:val="single" w:sz="4" w:space="0" w:color="auto"/>
              <w:right w:val="single" w:sz="4" w:space="0" w:color="auto"/>
            </w:tcBorders>
            <w:shd w:val="clear" w:color="auto" w:fill="auto"/>
            <w:vAlign w:val="center"/>
            <w:hideMark/>
          </w:tcPr>
          <w:p w14:paraId="638C541E" w14:textId="77777777" w:rsidR="000D1877" w:rsidRPr="006A7B00" w:rsidRDefault="000D1877" w:rsidP="00515459">
            <w:pPr>
              <w:spacing w:after="0"/>
              <w:jc w:val="center"/>
              <w:rPr>
                <w:rFonts w:ascii="Times New Roman" w:eastAsia="Times New Roman" w:hAnsi="Times New Roman"/>
                <w:sz w:val="24"/>
                <w:szCs w:val="24"/>
                <w:lang w:eastAsia="hr-HR"/>
              </w:rPr>
            </w:pPr>
            <w:r>
              <w:rPr>
                <w:rFonts w:ascii="Times New Roman" w:hAnsi="Times New Roman"/>
                <w:bCs/>
                <w:sz w:val="24"/>
                <w:szCs w:val="24"/>
              </w:rPr>
              <w:t>85.633,40</w:t>
            </w:r>
            <w:r w:rsidRPr="00C229AA">
              <w:rPr>
                <w:rFonts w:ascii="Times New Roman" w:hAnsi="Times New Roman"/>
                <w:bCs/>
                <w:sz w:val="24"/>
                <w:szCs w:val="24"/>
              </w:rPr>
              <w:t xml:space="preserve"> </w:t>
            </w:r>
            <w:r w:rsidRPr="00C229AA">
              <w:rPr>
                <w:rFonts w:ascii="Times New Roman" w:eastAsia="Times New Roman" w:hAnsi="Times New Roman"/>
                <w:bCs/>
                <w:sz w:val="24"/>
                <w:szCs w:val="24"/>
                <w:lang w:eastAsia="hr-HR"/>
              </w:rPr>
              <w:t>kn</w:t>
            </w:r>
          </w:p>
        </w:tc>
        <w:tc>
          <w:tcPr>
            <w:tcW w:w="1559" w:type="dxa"/>
            <w:tcBorders>
              <w:top w:val="nil"/>
              <w:left w:val="nil"/>
              <w:bottom w:val="single" w:sz="4" w:space="0" w:color="auto"/>
              <w:right w:val="single" w:sz="4" w:space="0" w:color="auto"/>
            </w:tcBorders>
            <w:shd w:val="clear" w:color="auto" w:fill="auto"/>
            <w:vAlign w:val="center"/>
            <w:hideMark/>
          </w:tcPr>
          <w:p w14:paraId="1983F970" w14:textId="77777777" w:rsidR="000D1877" w:rsidRPr="006A7B00" w:rsidRDefault="000D1877" w:rsidP="00515459">
            <w:pPr>
              <w:spacing w:after="0"/>
              <w:rPr>
                <w:rFonts w:ascii="Times New Roman" w:eastAsia="Times New Roman" w:hAnsi="Times New Roman"/>
                <w:sz w:val="24"/>
                <w:szCs w:val="24"/>
                <w:lang w:eastAsia="hr-HR"/>
              </w:rPr>
            </w:pPr>
            <w:r>
              <w:rPr>
                <w:rFonts w:ascii="Times New Roman" w:hAnsi="Times New Roman"/>
                <w:bCs/>
                <w:sz w:val="24"/>
                <w:szCs w:val="24"/>
              </w:rPr>
              <w:t>10.641,08</w:t>
            </w:r>
            <w:r w:rsidRPr="00C229AA">
              <w:rPr>
                <w:rFonts w:ascii="Times New Roman" w:hAnsi="Times New Roman"/>
                <w:bCs/>
                <w:sz w:val="24"/>
                <w:szCs w:val="24"/>
              </w:rPr>
              <w:t xml:space="preserve"> </w:t>
            </w:r>
            <w:r w:rsidRPr="00C229AA">
              <w:rPr>
                <w:rFonts w:ascii="Times New Roman" w:eastAsia="Times New Roman" w:hAnsi="Times New Roman"/>
                <w:bCs/>
                <w:sz w:val="24"/>
                <w:szCs w:val="24"/>
                <w:lang w:eastAsia="hr-HR"/>
              </w:rPr>
              <w:t>kn</w:t>
            </w:r>
          </w:p>
        </w:tc>
        <w:tc>
          <w:tcPr>
            <w:tcW w:w="1843" w:type="dxa"/>
            <w:tcBorders>
              <w:top w:val="nil"/>
              <w:left w:val="nil"/>
              <w:bottom w:val="single" w:sz="4" w:space="0" w:color="auto"/>
              <w:right w:val="single" w:sz="4" w:space="0" w:color="auto"/>
            </w:tcBorders>
            <w:shd w:val="clear" w:color="auto" w:fill="auto"/>
            <w:vAlign w:val="center"/>
            <w:hideMark/>
          </w:tcPr>
          <w:p w14:paraId="77050A43" w14:textId="77777777" w:rsidR="000D1877" w:rsidRPr="006A7B00" w:rsidRDefault="000D1877" w:rsidP="00515459">
            <w:pPr>
              <w:spacing w:after="0"/>
              <w:jc w:val="center"/>
              <w:rPr>
                <w:rFonts w:ascii="Times New Roman" w:eastAsia="Times New Roman" w:hAnsi="Times New Roman"/>
                <w:sz w:val="24"/>
                <w:szCs w:val="24"/>
                <w:lang w:eastAsia="hr-HR"/>
              </w:rPr>
            </w:pPr>
            <w:r>
              <w:rPr>
                <w:rFonts w:ascii="Times New Roman" w:eastAsia="Times New Roman" w:hAnsi="Times New Roman"/>
                <w:bCs/>
                <w:sz w:val="24"/>
                <w:szCs w:val="24"/>
                <w:lang w:eastAsia="hr-HR"/>
              </w:rPr>
              <w:t>74.992,32</w:t>
            </w:r>
            <w:r w:rsidRPr="00C229AA">
              <w:rPr>
                <w:rFonts w:ascii="Times New Roman" w:eastAsia="Times New Roman" w:hAnsi="Times New Roman"/>
                <w:bCs/>
                <w:sz w:val="24"/>
                <w:szCs w:val="24"/>
                <w:lang w:eastAsia="hr-HR"/>
              </w:rPr>
              <w:t xml:space="preserve"> kn</w:t>
            </w:r>
          </w:p>
        </w:tc>
        <w:tc>
          <w:tcPr>
            <w:tcW w:w="2470" w:type="dxa"/>
            <w:tcBorders>
              <w:top w:val="nil"/>
              <w:left w:val="nil"/>
              <w:bottom w:val="single" w:sz="4" w:space="0" w:color="auto"/>
              <w:right w:val="single" w:sz="4" w:space="0" w:color="auto"/>
            </w:tcBorders>
            <w:shd w:val="clear" w:color="auto" w:fill="auto"/>
            <w:vAlign w:val="center"/>
            <w:hideMark/>
          </w:tcPr>
          <w:p w14:paraId="17679E9C" w14:textId="77777777" w:rsidR="000D1877" w:rsidRPr="006A7B00" w:rsidRDefault="000D1877" w:rsidP="00515459">
            <w:pPr>
              <w:spacing w:after="0"/>
              <w:jc w:val="center"/>
              <w:rPr>
                <w:rFonts w:ascii="Times New Roman" w:eastAsia="Times New Roman" w:hAnsi="Times New Roman"/>
                <w:sz w:val="24"/>
                <w:szCs w:val="24"/>
                <w:lang w:eastAsia="hr-HR"/>
              </w:rPr>
            </w:pPr>
            <w:r>
              <w:rPr>
                <w:rFonts w:ascii="Times New Roman" w:eastAsia="Times New Roman" w:hAnsi="Times New Roman"/>
                <w:bCs/>
                <w:sz w:val="24"/>
                <w:szCs w:val="24"/>
                <w:lang w:eastAsia="hr-HR"/>
              </w:rPr>
              <w:t>12,42</w:t>
            </w:r>
            <w:r w:rsidRPr="00C229AA">
              <w:rPr>
                <w:rFonts w:ascii="Times New Roman" w:eastAsia="Times New Roman" w:hAnsi="Times New Roman"/>
                <w:bCs/>
                <w:sz w:val="24"/>
                <w:szCs w:val="24"/>
                <w:lang w:eastAsia="hr-HR"/>
              </w:rPr>
              <w:t>%</w:t>
            </w:r>
          </w:p>
        </w:tc>
      </w:tr>
    </w:tbl>
    <w:p w14:paraId="142C9539" w14:textId="77777777" w:rsidR="000D1877" w:rsidRDefault="000D1877" w:rsidP="000D1877">
      <w:pPr>
        <w:pStyle w:val="NoSpacing"/>
        <w:spacing w:line="276" w:lineRule="auto"/>
        <w:ind w:left="720"/>
        <w:rPr>
          <w:rFonts w:ascii="Times New Roman" w:hAnsi="Times New Roman"/>
          <w:sz w:val="24"/>
          <w:szCs w:val="24"/>
        </w:rPr>
      </w:pPr>
    </w:p>
    <w:p w14:paraId="0D65567F" w14:textId="77777777" w:rsidR="000D1877" w:rsidRPr="00C229AA" w:rsidRDefault="000D1877" w:rsidP="000D1877">
      <w:pPr>
        <w:pStyle w:val="NoSpacing"/>
        <w:rPr>
          <w:rFonts w:ascii="Times New Roman" w:hAnsi="Times New Roman"/>
          <w:sz w:val="24"/>
          <w:szCs w:val="24"/>
          <w:u w:val="single"/>
        </w:rPr>
      </w:pPr>
    </w:p>
    <w:p w14:paraId="03B3EEC0" w14:textId="6F033956" w:rsidR="000D1877" w:rsidRPr="006A2F21" w:rsidRDefault="000D1877" w:rsidP="000D1877">
      <w:pPr>
        <w:pStyle w:val="NoSpacing"/>
        <w:jc w:val="both"/>
        <w:rPr>
          <w:rFonts w:ascii="Times New Roman" w:hAnsi="Times New Roman"/>
          <w:b/>
          <w:bCs/>
          <w:sz w:val="24"/>
          <w:szCs w:val="24"/>
        </w:rPr>
      </w:pPr>
      <w:r w:rsidRPr="006A2F21">
        <w:rPr>
          <w:rFonts w:ascii="Times New Roman" w:hAnsi="Times New Roman"/>
          <w:b/>
          <w:bCs/>
          <w:sz w:val="24"/>
          <w:szCs w:val="24"/>
        </w:rPr>
        <w:t xml:space="preserve">Slijedom navedenog stečajni upravitelj predlaže provođenje </w:t>
      </w:r>
      <w:r w:rsidR="006A2F21">
        <w:rPr>
          <w:rFonts w:ascii="Times New Roman" w:hAnsi="Times New Roman"/>
          <w:b/>
          <w:bCs/>
          <w:sz w:val="24"/>
          <w:szCs w:val="24"/>
        </w:rPr>
        <w:t>završne</w:t>
      </w:r>
      <w:r w:rsidRPr="006A2F21">
        <w:rPr>
          <w:rFonts w:ascii="Times New Roman" w:hAnsi="Times New Roman"/>
          <w:b/>
          <w:bCs/>
          <w:sz w:val="24"/>
          <w:szCs w:val="24"/>
        </w:rPr>
        <w:t xml:space="preserve"> diobe kojom bi se namirile tražbine vjerovnika prvog višeg isplatnog reda u 100% iznosu, te vjerovnika drugog višeg isplatnog reda u 12,42% iznosu. </w:t>
      </w:r>
    </w:p>
    <w:p w14:paraId="28DB0076" w14:textId="77777777" w:rsidR="000D1877" w:rsidRPr="006A2F21" w:rsidRDefault="000D1877" w:rsidP="000D1877">
      <w:pPr>
        <w:pStyle w:val="NoSpacing"/>
        <w:rPr>
          <w:rFonts w:ascii="Times New Roman" w:hAnsi="Times New Roman"/>
          <w:sz w:val="24"/>
          <w:szCs w:val="24"/>
        </w:rPr>
      </w:pPr>
    </w:p>
    <w:p w14:paraId="74AD77FF" w14:textId="77777777" w:rsidR="000D1877" w:rsidRDefault="000D1877" w:rsidP="000D1877">
      <w:pPr>
        <w:pStyle w:val="NoSpacing"/>
        <w:rPr>
          <w:rFonts w:ascii="Times New Roman" w:hAnsi="Times New Roman"/>
          <w:sz w:val="24"/>
          <w:szCs w:val="24"/>
        </w:rPr>
      </w:pPr>
    </w:p>
    <w:p w14:paraId="33C9F22B" w14:textId="77777777" w:rsidR="00E056D6" w:rsidRPr="00667EDC" w:rsidRDefault="00E056D6" w:rsidP="00B15F0C">
      <w:pPr>
        <w:spacing w:after="0" w:line="276" w:lineRule="auto"/>
        <w:jc w:val="both"/>
        <w:rPr>
          <w:rFonts w:ascii="Times New Roman" w:hAnsi="Times New Roman"/>
          <w:sz w:val="24"/>
          <w:szCs w:val="24"/>
        </w:rPr>
      </w:pPr>
    </w:p>
    <w:p w14:paraId="4287E029" w14:textId="77777777" w:rsidR="008D0D55" w:rsidRPr="00667EDC" w:rsidRDefault="008D0D55" w:rsidP="00B15F0C">
      <w:pPr>
        <w:spacing w:after="0" w:line="276" w:lineRule="auto"/>
        <w:jc w:val="both"/>
        <w:rPr>
          <w:rFonts w:ascii="Times New Roman" w:hAnsi="Times New Roman"/>
          <w:sz w:val="24"/>
          <w:szCs w:val="24"/>
        </w:rPr>
      </w:pPr>
      <w:r w:rsidRPr="00667EDC">
        <w:rPr>
          <w:rFonts w:ascii="Times New Roman" w:hAnsi="Times New Roman"/>
          <w:sz w:val="24"/>
          <w:szCs w:val="24"/>
        </w:rPr>
        <w:t>Mjesto i datum</w:t>
      </w:r>
      <w:r w:rsidRPr="00667EDC">
        <w:rPr>
          <w:rFonts w:ascii="Times New Roman" w:hAnsi="Times New Roman"/>
          <w:sz w:val="24"/>
          <w:szCs w:val="24"/>
        </w:rPr>
        <w:tab/>
      </w:r>
      <w:r w:rsidRPr="00667EDC">
        <w:rPr>
          <w:rFonts w:ascii="Times New Roman" w:hAnsi="Times New Roman"/>
          <w:sz w:val="24"/>
          <w:szCs w:val="24"/>
        </w:rPr>
        <w:tab/>
      </w:r>
      <w:r w:rsidRPr="00667EDC">
        <w:rPr>
          <w:rFonts w:ascii="Times New Roman" w:hAnsi="Times New Roman"/>
          <w:sz w:val="24"/>
          <w:szCs w:val="24"/>
        </w:rPr>
        <w:tab/>
      </w:r>
      <w:r w:rsidRPr="00667EDC">
        <w:rPr>
          <w:rFonts w:ascii="Times New Roman" w:hAnsi="Times New Roman"/>
          <w:sz w:val="24"/>
          <w:szCs w:val="24"/>
        </w:rPr>
        <w:tab/>
      </w:r>
      <w:r w:rsidRPr="00667EDC">
        <w:rPr>
          <w:rFonts w:ascii="Times New Roman" w:hAnsi="Times New Roman"/>
          <w:sz w:val="24"/>
          <w:szCs w:val="24"/>
        </w:rPr>
        <w:tab/>
      </w:r>
      <w:r w:rsidRPr="00667EDC">
        <w:rPr>
          <w:rFonts w:ascii="Times New Roman" w:hAnsi="Times New Roman"/>
          <w:sz w:val="24"/>
          <w:szCs w:val="24"/>
        </w:rPr>
        <w:tab/>
      </w:r>
      <w:r w:rsidRPr="00667EDC">
        <w:rPr>
          <w:rFonts w:ascii="Times New Roman" w:hAnsi="Times New Roman"/>
          <w:sz w:val="24"/>
          <w:szCs w:val="24"/>
        </w:rPr>
        <w:tab/>
        <w:t>Stečajni upravitelj</w:t>
      </w:r>
    </w:p>
    <w:p w14:paraId="71AF5990" w14:textId="703906B0" w:rsidR="008D0D55" w:rsidRPr="006A2F21" w:rsidRDefault="00766462" w:rsidP="00B15F0C">
      <w:pPr>
        <w:spacing w:after="0" w:line="276" w:lineRule="auto"/>
        <w:jc w:val="both"/>
        <w:rPr>
          <w:rFonts w:ascii="Times New Roman" w:hAnsi="Times New Roman"/>
          <w:sz w:val="24"/>
          <w:szCs w:val="24"/>
        </w:rPr>
      </w:pPr>
      <w:r>
        <w:rPr>
          <w:rFonts w:ascii="Times New Roman" w:hAnsi="Times New Roman"/>
          <w:sz w:val="24"/>
          <w:szCs w:val="24"/>
        </w:rPr>
        <w:t>30</w:t>
      </w:r>
      <w:r w:rsidR="003F6E4C" w:rsidRPr="006A2F21">
        <w:rPr>
          <w:rFonts w:ascii="Times New Roman" w:hAnsi="Times New Roman"/>
          <w:sz w:val="24"/>
          <w:szCs w:val="24"/>
        </w:rPr>
        <w:t xml:space="preserve">.11.2020.  </w:t>
      </w:r>
      <w:r w:rsidR="008D0D55" w:rsidRPr="006A2F21">
        <w:rPr>
          <w:rFonts w:ascii="Times New Roman" w:hAnsi="Times New Roman"/>
          <w:sz w:val="24"/>
          <w:szCs w:val="24"/>
        </w:rPr>
        <w:tab/>
      </w:r>
      <w:r w:rsidR="008D0D55" w:rsidRPr="006A2F21">
        <w:rPr>
          <w:rFonts w:ascii="Times New Roman" w:hAnsi="Times New Roman"/>
          <w:sz w:val="24"/>
          <w:szCs w:val="24"/>
        </w:rPr>
        <w:tab/>
      </w:r>
      <w:r w:rsidR="008D0D55" w:rsidRPr="006A2F21">
        <w:rPr>
          <w:rFonts w:ascii="Times New Roman" w:hAnsi="Times New Roman"/>
          <w:sz w:val="24"/>
          <w:szCs w:val="24"/>
        </w:rPr>
        <w:tab/>
      </w:r>
      <w:r w:rsidR="008D0D55" w:rsidRPr="006A2F21">
        <w:rPr>
          <w:rFonts w:ascii="Times New Roman" w:hAnsi="Times New Roman"/>
          <w:sz w:val="24"/>
          <w:szCs w:val="24"/>
        </w:rPr>
        <w:tab/>
      </w:r>
      <w:r w:rsidR="003F6E4C" w:rsidRPr="006A2F21">
        <w:rPr>
          <w:rFonts w:ascii="Times New Roman" w:hAnsi="Times New Roman"/>
          <w:sz w:val="24"/>
          <w:szCs w:val="24"/>
        </w:rPr>
        <w:tab/>
      </w:r>
      <w:r w:rsidR="003F6E4C" w:rsidRPr="006A2F21">
        <w:rPr>
          <w:rFonts w:ascii="Times New Roman" w:hAnsi="Times New Roman"/>
          <w:sz w:val="24"/>
          <w:szCs w:val="24"/>
        </w:rPr>
        <w:tab/>
      </w:r>
      <w:r w:rsidR="003F6E4C" w:rsidRPr="006A2F21">
        <w:rPr>
          <w:rFonts w:ascii="Times New Roman" w:hAnsi="Times New Roman"/>
          <w:sz w:val="24"/>
          <w:szCs w:val="24"/>
        </w:rPr>
        <w:tab/>
      </w:r>
      <w:r w:rsidR="008D0D55" w:rsidRPr="006A2F21">
        <w:rPr>
          <w:rFonts w:ascii="Times New Roman" w:hAnsi="Times New Roman"/>
          <w:sz w:val="24"/>
          <w:szCs w:val="24"/>
        </w:rPr>
        <w:tab/>
      </w:r>
      <w:r w:rsidR="003F6E4C" w:rsidRPr="006A2F21">
        <w:rPr>
          <w:rFonts w:ascii="Times New Roman" w:hAnsi="Times New Roman"/>
          <w:sz w:val="24"/>
          <w:szCs w:val="24"/>
        </w:rPr>
        <w:t>Josipa Jurčić</w:t>
      </w:r>
    </w:p>
    <w:p w14:paraId="6F0BCCE4" w14:textId="49DA8347" w:rsidR="00C61F72" w:rsidRPr="00667EDC" w:rsidRDefault="00C61F72" w:rsidP="00B15F0C">
      <w:pPr>
        <w:spacing w:after="0" w:line="276" w:lineRule="auto"/>
        <w:rPr>
          <w:rFonts w:ascii="Times New Roman" w:hAnsi="Times New Roman"/>
          <w:sz w:val="24"/>
          <w:szCs w:val="24"/>
        </w:rPr>
      </w:pPr>
    </w:p>
    <w:p w14:paraId="419D2F91" w14:textId="3E1ED1DC" w:rsidR="008A0D5C" w:rsidRDefault="008A0D5C" w:rsidP="00B15F0C">
      <w:pPr>
        <w:pStyle w:val="NoSpacing"/>
        <w:spacing w:line="276" w:lineRule="auto"/>
        <w:jc w:val="both"/>
        <w:rPr>
          <w:rFonts w:ascii="Times New Roman" w:hAnsi="Times New Roman" w:cs="Times New Roman"/>
          <w:sz w:val="24"/>
          <w:szCs w:val="24"/>
        </w:rPr>
      </w:pPr>
    </w:p>
    <w:p w14:paraId="3F65BCE3" w14:textId="3D0C33BF" w:rsidR="00183CFE" w:rsidRDefault="00183CFE" w:rsidP="00B15F0C">
      <w:pPr>
        <w:pStyle w:val="NoSpacing"/>
        <w:spacing w:line="276" w:lineRule="auto"/>
        <w:jc w:val="both"/>
        <w:rPr>
          <w:rFonts w:ascii="Times New Roman" w:hAnsi="Times New Roman" w:cs="Times New Roman"/>
          <w:sz w:val="24"/>
          <w:szCs w:val="24"/>
        </w:rPr>
      </w:pPr>
    </w:p>
    <w:p w14:paraId="1829F3B7" w14:textId="1C777858" w:rsidR="00183CFE" w:rsidRDefault="00183CFE" w:rsidP="00B15F0C">
      <w:pPr>
        <w:pStyle w:val="NoSpacing"/>
        <w:spacing w:line="276" w:lineRule="auto"/>
        <w:jc w:val="both"/>
        <w:rPr>
          <w:rFonts w:ascii="Times New Roman" w:hAnsi="Times New Roman" w:cs="Times New Roman"/>
          <w:sz w:val="24"/>
          <w:szCs w:val="24"/>
        </w:rPr>
      </w:pPr>
    </w:p>
    <w:p w14:paraId="2E5078AC" w14:textId="60323ADF" w:rsidR="00183CFE" w:rsidRDefault="00183CFE" w:rsidP="00B15F0C">
      <w:pPr>
        <w:pStyle w:val="NoSpacing"/>
        <w:spacing w:line="276" w:lineRule="auto"/>
        <w:jc w:val="both"/>
        <w:rPr>
          <w:rFonts w:ascii="Times New Roman" w:hAnsi="Times New Roman" w:cs="Times New Roman"/>
          <w:sz w:val="24"/>
          <w:szCs w:val="24"/>
        </w:rPr>
      </w:pPr>
    </w:p>
    <w:p w14:paraId="0209556E" w14:textId="3B1F1D53" w:rsidR="00183CFE" w:rsidRDefault="00183CFE" w:rsidP="00B15F0C">
      <w:pPr>
        <w:pStyle w:val="NoSpacing"/>
        <w:spacing w:line="276" w:lineRule="auto"/>
        <w:jc w:val="both"/>
        <w:rPr>
          <w:rFonts w:ascii="Times New Roman" w:hAnsi="Times New Roman" w:cs="Times New Roman"/>
          <w:sz w:val="24"/>
          <w:szCs w:val="24"/>
        </w:rPr>
      </w:pPr>
    </w:p>
    <w:p w14:paraId="33B4D41E" w14:textId="3B3A6102" w:rsidR="00183CFE" w:rsidRDefault="00183CFE" w:rsidP="00B15F0C">
      <w:pPr>
        <w:pStyle w:val="NoSpacing"/>
        <w:spacing w:line="276" w:lineRule="auto"/>
        <w:jc w:val="both"/>
        <w:rPr>
          <w:rFonts w:ascii="Times New Roman" w:hAnsi="Times New Roman" w:cs="Times New Roman"/>
          <w:sz w:val="24"/>
          <w:szCs w:val="24"/>
        </w:rPr>
      </w:pPr>
    </w:p>
    <w:p w14:paraId="49A868F6" w14:textId="77777777" w:rsidR="00183CFE" w:rsidRPr="00667EDC" w:rsidRDefault="00183CFE" w:rsidP="00B15F0C">
      <w:pPr>
        <w:pStyle w:val="NoSpacing"/>
        <w:spacing w:line="276" w:lineRule="auto"/>
        <w:jc w:val="both"/>
        <w:rPr>
          <w:rFonts w:ascii="Times New Roman" w:hAnsi="Times New Roman" w:cs="Times New Roman"/>
          <w:sz w:val="24"/>
          <w:szCs w:val="24"/>
        </w:rPr>
      </w:pPr>
    </w:p>
    <w:p w14:paraId="1333D7C2" w14:textId="06179699" w:rsidR="00E056D6" w:rsidRPr="00667EDC" w:rsidRDefault="00E056D6" w:rsidP="00B15F0C">
      <w:pPr>
        <w:pStyle w:val="NoSpacing"/>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lastRenderedPageBreak/>
        <w:t>Popis priloga:</w:t>
      </w:r>
    </w:p>
    <w:p w14:paraId="702475A3" w14:textId="41C1D9BD" w:rsidR="00E056D6" w:rsidRPr="00667EDC" w:rsidRDefault="00E056D6" w:rsidP="00B15F0C">
      <w:pPr>
        <w:pStyle w:val="NoSpacing"/>
        <w:spacing w:line="276" w:lineRule="auto"/>
        <w:jc w:val="both"/>
        <w:rPr>
          <w:rFonts w:ascii="Times New Roman" w:hAnsi="Times New Roman" w:cs="Times New Roman"/>
          <w:sz w:val="24"/>
          <w:szCs w:val="24"/>
        </w:rPr>
      </w:pPr>
    </w:p>
    <w:p w14:paraId="4B1D3611" w14:textId="77777777" w:rsidR="000F39F3" w:rsidRPr="00667EDC" w:rsidRDefault="000F39F3" w:rsidP="00B15F0C">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trošku izrade pečata;</w:t>
      </w:r>
    </w:p>
    <w:p w14:paraId="17503DCE" w14:textId="14A31103" w:rsidR="000F39F3" w:rsidRPr="00667EDC" w:rsidRDefault="000F39F3" w:rsidP="00B15F0C">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troškovima otvaranja računa i platnog prometa</w:t>
      </w:r>
      <w:r w:rsidR="00D8384B" w:rsidRPr="00667EDC">
        <w:rPr>
          <w:rFonts w:ascii="Times New Roman" w:hAnsi="Times New Roman" w:cs="Times New Roman"/>
          <w:sz w:val="24"/>
          <w:szCs w:val="24"/>
        </w:rPr>
        <w:t>;</w:t>
      </w:r>
    </w:p>
    <w:p w14:paraId="7AA2DCE5" w14:textId="4ED06699" w:rsidR="000F39F3" w:rsidRPr="00667EDC" w:rsidRDefault="000F39F3" w:rsidP="00B15F0C">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trošku pošte</w:t>
      </w:r>
      <w:r w:rsidR="00D8384B" w:rsidRPr="00667EDC">
        <w:rPr>
          <w:rFonts w:ascii="Times New Roman" w:hAnsi="Times New Roman" w:cs="Times New Roman"/>
          <w:sz w:val="24"/>
          <w:szCs w:val="24"/>
        </w:rPr>
        <w:t>;</w:t>
      </w:r>
    </w:p>
    <w:p w14:paraId="751C2935" w14:textId="61ECCDF8" w:rsidR="000F39F3" w:rsidRPr="00667EDC" w:rsidRDefault="000F39F3" w:rsidP="00B15F0C">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trošku uvjerenja SKDD-a</w:t>
      </w:r>
      <w:r w:rsidR="00D8384B" w:rsidRPr="00667EDC">
        <w:rPr>
          <w:rFonts w:ascii="Times New Roman" w:hAnsi="Times New Roman" w:cs="Times New Roman"/>
          <w:sz w:val="24"/>
          <w:szCs w:val="24"/>
        </w:rPr>
        <w:t>;</w:t>
      </w:r>
    </w:p>
    <w:p w14:paraId="3CC46C28" w14:textId="2BFCD280" w:rsidR="000F39F3" w:rsidRPr="00667EDC" w:rsidRDefault="000F39F3" w:rsidP="00B15F0C">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trošku državnih biljega</w:t>
      </w:r>
      <w:r w:rsidR="00D8384B" w:rsidRPr="00667EDC">
        <w:rPr>
          <w:rFonts w:ascii="Times New Roman" w:hAnsi="Times New Roman" w:cs="Times New Roman"/>
          <w:sz w:val="24"/>
          <w:szCs w:val="24"/>
        </w:rPr>
        <w:t>;</w:t>
      </w:r>
    </w:p>
    <w:p w14:paraId="720B8C48" w14:textId="007E0601" w:rsidR="000F39F3" w:rsidRDefault="000F39F3" w:rsidP="00B15F0C">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trošku pribave uvjerenja o vlasništvu vozila;</w:t>
      </w:r>
    </w:p>
    <w:p w14:paraId="7DB8F6E7" w14:textId="3418DC25" w:rsidR="00766462" w:rsidRPr="00766462" w:rsidRDefault="00766462" w:rsidP="00766462">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 xml:space="preserve">Dokaz o trošku </w:t>
      </w:r>
      <w:r>
        <w:rPr>
          <w:rFonts w:ascii="Times New Roman" w:hAnsi="Times New Roman" w:cs="Times New Roman"/>
          <w:sz w:val="24"/>
          <w:szCs w:val="24"/>
        </w:rPr>
        <w:t>izrade kataloške procjene vrijednosti vozila</w:t>
      </w:r>
      <w:r w:rsidRPr="00667EDC">
        <w:rPr>
          <w:rFonts w:ascii="Times New Roman" w:hAnsi="Times New Roman" w:cs="Times New Roman"/>
          <w:sz w:val="24"/>
          <w:szCs w:val="24"/>
        </w:rPr>
        <w:t>;</w:t>
      </w:r>
    </w:p>
    <w:p w14:paraId="2BFEAC66" w14:textId="514C8B04" w:rsidR="000F39F3" w:rsidRPr="00667EDC" w:rsidRDefault="00D8384B" w:rsidP="00B15F0C">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trošku računovodstvenih usluga</w:t>
      </w:r>
      <w:r w:rsidR="00766462">
        <w:rPr>
          <w:rFonts w:ascii="Times New Roman" w:hAnsi="Times New Roman" w:cs="Times New Roman"/>
          <w:sz w:val="24"/>
          <w:szCs w:val="24"/>
        </w:rPr>
        <w:t>;</w:t>
      </w:r>
    </w:p>
    <w:p w14:paraId="70DE614D" w14:textId="42604819" w:rsidR="009A062F" w:rsidRDefault="009A062F" w:rsidP="009A062F">
      <w:pPr>
        <w:pStyle w:val="NoSpacing"/>
        <w:numPr>
          <w:ilvl w:val="0"/>
          <w:numId w:val="5"/>
        </w:numPr>
        <w:spacing w:line="276" w:lineRule="auto"/>
        <w:jc w:val="both"/>
        <w:rPr>
          <w:rFonts w:ascii="Times New Roman" w:hAnsi="Times New Roman" w:cs="Times New Roman"/>
          <w:sz w:val="24"/>
          <w:szCs w:val="24"/>
        </w:rPr>
      </w:pPr>
      <w:r>
        <w:rPr>
          <w:rFonts w:ascii="Times New Roman" w:hAnsi="Times New Roman" w:cs="Times New Roman"/>
          <w:sz w:val="24"/>
          <w:szCs w:val="24"/>
        </w:rPr>
        <w:t>Ugovor o kupoprodaji</w:t>
      </w:r>
      <w:r w:rsidR="00250EC8">
        <w:rPr>
          <w:rFonts w:ascii="Times New Roman" w:hAnsi="Times New Roman" w:cs="Times New Roman"/>
          <w:sz w:val="24"/>
          <w:szCs w:val="24"/>
        </w:rPr>
        <w:t xml:space="preserve"> vrijednosnih papira i Ugovor o prijenosu obveznica</w:t>
      </w:r>
      <w:r>
        <w:rPr>
          <w:rFonts w:ascii="Times New Roman" w:hAnsi="Times New Roman" w:cs="Times New Roman"/>
          <w:sz w:val="24"/>
          <w:szCs w:val="24"/>
        </w:rPr>
        <w:t>;</w:t>
      </w:r>
    </w:p>
    <w:p w14:paraId="16CC11D4" w14:textId="5D3D8B4C" w:rsidR="009A062F" w:rsidRPr="009A062F" w:rsidRDefault="009A062F" w:rsidP="009A062F">
      <w:pPr>
        <w:pStyle w:val="NoSpacing"/>
        <w:numPr>
          <w:ilvl w:val="0"/>
          <w:numId w:val="5"/>
        </w:numPr>
        <w:spacing w:line="276" w:lineRule="auto"/>
        <w:jc w:val="both"/>
        <w:rPr>
          <w:rFonts w:ascii="Times New Roman" w:hAnsi="Times New Roman" w:cs="Times New Roman"/>
          <w:sz w:val="24"/>
          <w:szCs w:val="24"/>
        </w:rPr>
      </w:pPr>
      <w:r>
        <w:rPr>
          <w:rFonts w:ascii="Times New Roman" w:hAnsi="Times New Roman" w:cs="Times New Roman"/>
          <w:sz w:val="24"/>
          <w:szCs w:val="24"/>
        </w:rPr>
        <w:t>Dopis Ministarstvu unutarnjih poslova;</w:t>
      </w:r>
    </w:p>
    <w:p w14:paraId="37DD01A0" w14:textId="750B5923" w:rsidR="000F39F3" w:rsidRPr="00766462" w:rsidRDefault="00FD42E8" w:rsidP="00B15F0C">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Bankovni izvodi</w:t>
      </w:r>
      <w:r w:rsidR="008A0D5C" w:rsidRPr="00667EDC">
        <w:rPr>
          <w:rFonts w:ascii="Times New Roman" w:hAnsi="Times New Roman" w:cs="Times New Roman"/>
          <w:sz w:val="24"/>
          <w:szCs w:val="24"/>
        </w:rPr>
        <w:t>.</w:t>
      </w:r>
    </w:p>
    <w:sectPr w:rsidR="000F39F3" w:rsidRPr="00766462" w:rsidSect="003323B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D6599" w14:textId="77777777" w:rsidR="00FD3B41" w:rsidRDefault="00FD3B41">
      <w:pPr>
        <w:spacing w:after="0"/>
      </w:pPr>
      <w:r>
        <w:separator/>
      </w:r>
    </w:p>
  </w:endnote>
  <w:endnote w:type="continuationSeparator" w:id="0">
    <w:p w14:paraId="395A556E" w14:textId="77777777" w:rsidR="00FD3B41" w:rsidRDefault="00FD3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haparral Pro">
    <w:altName w:val="Cambria Math"/>
    <w:panose1 w:val="00000000000000000000"/>
    <w:charset w:val="00"/>
    <w:family w:val="roman"/>
    <w:notTrueType/>
    <w:pitch w:val="variable"/>
    <w:sig w:usb0="00000001" w:usb1="5000205B" w:usb2="00000000" w:usb3="00000000" w:csb0="0000009B"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370DA" w14:textId="77777777" w:rsidR="00655B39" w:rsidRDefault="00794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0301A" w14:textId="77777777" w:rsidR="00FD3B41" w:rsidRDefault="00FD3B41">
      <w:pPr>
        <w:spacing w:after="0"/>
      </w:pPr>
      <w:r>
        <w:separator/>
      </w:r>
    </w:p>
  </w:footnote>
  <w:footnote w:type="continuationSeparator" w:id="0">
    <w:p w14:paraId="7A0D877B" w14:textId="77777777" w:rsidR="00FD3B41" w:rsidRDefault="00FD3B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056D0" w14:textId="77777777" w:rsidR="00655B39" w:rsidRDefault="00794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6712D5"/>
    <w:multiLevelType w:val="hybridMultilevel"/>
    <w:tmpl w:val="78CA78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0102FCB"/>
    <w:multiLevelType w:val="hybridMultilevel"/>
    <w:tmpl w:val="6CA2F19E"/>
    <w:lvl w:ilvl="0" w:tplc="D082A52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0EF25F8"/>
    <w:multiLevelType w:val="hybridMultilevel"/>
    <w:tmpl w:val="479CB4E2"/>
    <w:lvl w:ilvl="0" w:tplc="FEA217E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3D72DB7"/>
    <w:multiLevelType w:val="hybridMultilevel"/>
    <w:tmpl w:val="F0B29D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7441F4E"/>
    <w:multiLevelType w:val="hybridMultilevel"/>
    <w:tmpl w:val="7294F8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EFD7B0B"/>
    <w:multiLevelType w:val="hybridMultilevel"/>
    <w:tmpl w:val="F99C9B1A"/>
    <w:lvl w:ilvl="0" w:tplc="F056A0F8">
      <w:start w:val="1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F9433E8"/>
    <w:multiLevelType w:val="hybridMultilevel"/>
    <w:tmpl w:val="2786C2A8"/>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01B70FA"/>
    <w:multiLevelType w:val="hybridMultilevel"/>
    <w:tmpl w:val="70B8BDB8"/>
    <w:lvl w:ilvl="0" w:tplc="00FE5D2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EB3514E"/>
    <w:multiLevelType w:val="hybridMultilevel"/>
    <w:tmpl w:val="BE4E4236"/>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0"/>
  </w:num>
  <w:num w:numId="5">
    <w:abstractNumId w:val="3"/>
  </w:num>
  <w:num w:numId="6">
    <w:abstractNumId w:val="1"/>
  </w:num>
  <w:num w:numId="7">
    <w:abstractNumId w:val="4"/>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ABE"/>
    <w:rsid w:val="000059EA"/>
    <w:rsid w:val="00055345"/>
    <w:rsid w:val="000D1877"/>
    <w:rsid w:val="000F39F3"/>
    <w:rsid w:val="00131196"/>
    <w:rsid w:val="001334D0"/>
    <w:rsid w:val="00171B23"/>
    <w:rsid w:val="001838D0"/>
    <w:rsid w:val="00183CFE"/>
    <w:rsid w:val="00250EC8"/>
    <w:rsid w:val="002916E3"/>
    <w:rsid w:val="002D0144"/>
    <w:rsid w:val="0030305D"/>
    <w:rsid w:val="003D3C91"/>
    <w:rsid w:val="003E41DA"/>
    <w:rsid w:val="003E4F04"/>
    <w:rsid w:val="003F6E4C"/>
    <w:rsid w:val="00422106"/>
    <w:rsid w:val="00451D31"/>
    <w:rsid w:val="004B529F"/>
    <w:rsid w:val="005045E6"/>
    <w:rsid w:val="00547377"/>
    <w:rsid w:val="00557BAA"/>
    <w:rsid w:val="005F1ABE"/>
    <w:rsid w:val="00636E85"/>
    <w:rsid w:val="00656CCB"/>
    <w:rsid w:val="00667EDC"/>
    <w:rsid w:val="00683C9A"/>
    <w:rsid w:val="00697957"/>
    <w:rsid w:val="006A2F21"/>
    <w:rsid w:val="0071755A"/>
    <w:rsid w:val="00766462"/>
    <w:rsid w:val="00794BB1"/>
    <w:rsid w:val="0079651E"/>
    <w:rsid w:val="007F3D0F"/>
    <w:rsid w:val="008065F1"/>
    <w:rsid w:val="008512FB"/>
    <w:rsid w:val="008A0D5C"/>
    <w:rsid w:val="008C2F5A"/>
    <w:rsid w:val="008D0D55"/>
    <w:rsid w:val="00921975"/>
    <w:rsid w:val="00943CC6"/>
    <w:rsid w:val="009515F6"/>
    <w:rsid w:val="009A062F"/>
    <w:rsid w:val="009F26F3"/>
    <w:rsid w:val="00A60F44"/>
    <w:rsid w:val="00B13161"/>
    <w:rsid w:val="00B15F0C"/>
    <w:rsid w:val="00B82005"/>
    <w:rsid w:val="00C30605"/>
    <w:rsid w:val="00C57E69"/>
    <w:rsid w:val="00C61F72"/>
    <w:rsid w:val="00CF5DAB"/>
    <w:rsid w:val="00D8384B"/>
    <w:rsid w:val="00DD72A6"/>
    <w:rsid w:val="00E056D6"/>
    <w:rsid w:val="00E44765"/>
    <w:rsid w:val="00E537DD"/>
    <w:rsid w:val="00E667A9"/>
    <w:rsid w:val="00E9096E"/>
    <w:rsid w:val="00F476F5"/>
    <w:rsid w:val="00F53DC7"/>
    <w:rsid w:val="00FD3B41"/>
    <w:rsid w:val="00FD42E8"/>
    <w:rsid w:val="00FD6243"/>
    <w:rsid w:val="00FD7BE5"/>
    <w:rsid w:val="00FF65B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F4A4B"/>
  <w15:docId w15:val="{4F34A29E-8AC2-4B3D-9A7F-C2042EF1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BE"/>
    <w:pPr>
      <w:tabs>
        <w:tab w:val="center" w:pos="4536"/>
        <w:tab w:val="right" w:pos="9072"/>
      </w:tabs>
      <w:spacing w:after="0"/>
    </w:pPr>
  </w:style>
  <w:style w:type="character" w:customStyle="1" w:styleId="HeaderChar">
    <w:name w:val="Header Char"/>
    <w:basedOn w:val="DefaultParagraphFont"/>
    <w:link w:val="Header"/>
    <w:uiPriority w:val="99"/>
    <w:rsid w:val="005F1ABE"/>
    <w:rPr>
      <w:rFonts w:ascii="Calibri" w:eastAsia="Calibri" w:hAnsi="Calibri" w:cs="Times New Roman"/>
      <w:lang w:eastAsia="en-US"/>
    </w:rPr>
  </w:style>
  <w:style w:type="paragraph" w:styleId="Footer">
    <w:name w:val="footer"/>
    <w:basedOn w:val="Normal"/>
    <w:link w:val="FooterChar"/>
    <w:uiPriority w:val="99"/>
    <w:unhideWhenUsed/>
    <w:rsid w:val="005F1ABE"/>
    <w:pPr>
      <w:tabs>
        <w:tab w:val="center" w:pos="4536"/>
        <w:tab w:val="right" w:pos="9072"/>
      </w:tabs>
      <w:spacing w:after="0"/>
    </w:pPr>
  </w:style>
  <w:style w:type="character" w:customStyle="1" w:styleId="FooterChar">
    <w:name w:val="Footer Char"/>
    <w:basedOn w:val="DefaultParagraphFont"/>
    <w:link w:val="Footer"/>
    <w:uiPriority w:val="99"/>
    <w:rsid w:val="005F1ABE"/>
    <w:rPr>
      <w:rFonts w:ascii="Calibri" w:eastAsia="Calibri" w:hAnsi="Calibri" w:cs="Times New Roman"/>
      <w:lang w:eastAsia="en-US"/>
    </w:rPr>
  </w:style>
  <w:style w:type="paragraph" w:styleId="ListParagraph">
    <w:name w:val="List Paragraph"/>
    <w:basedOn w:val="Normal"/>
    <w:uiPriority w:val="34"/>
    <w:qFormat/>
    <w:rsid w:val="00FD6243"/>
    <w:pPr>
      <w:ind w:left="720"/>
      <w:contextualSpacing/>
    </w:pPr>
  </w:style>
  <w:style w:type="paragraph" w:styleId="NoSpacing">
    <w:name w:val="No Spacing"/>
    <w:link w:val="NoSpacingChar"/>
    <w:uiPriority w:val="1"/>
    <w:qFormat/>
    <w:rsid w:val="00697957"/>
    <w:pPr>
      <w:spacing w:after="0" w:line="240" w:lineRule="auto"/>
    </w:pPr>
    <w:rPr>
      <w:rFonts w:eastAsiaTheme="minorHAnsi"/>
      <w:lang w:eastAsia="en-US"/>
    </w:rPr>
  </w:style>
  <w:style w:type="character" w:customStyle="1" w:styleId="NoSpacingChar">
    <w:name w:val="No Spacing Char"/>
    <w:basedOn w:val="DefaultParagraphFont"/>
    <w:link w:val="NoSpacing"/>
    <w:uiPriority w:val="1"/>
    <w:rsid w:val="00E056D6"/>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986256">
      <w:bodyDiv w:val="1"/>
      <w:marLeft w:val="0"/>
      <w:marRight w:val="0"/>
      <w:marTop w:val="0"/>
      <w:marBottom w:val="0"/>
      <w:divBdr>
        <w:top w:val="none" w:sz="0" w:space="0" w:color="auto"/>
        <w:left w:val="none" w:sz="0" w:space="0" w:color="auto"/>
        <w:bottom w:val="none" w:sz="0" w:space="0" w:color="auto"/>
        <w:right w:val="none" w:sz="0" w:space="0" w:color="auto"/>
      </w:divBdr>
    </w:div>
    <w:div w:id="140915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1742</TotalTime>
  <Pages>6</Pages>
  <Words>1755</Words>
  <Characters>10010</Characters>
  <Application>Microsoft Office Word</Application>
  <DocSecurity>0</DocSecurity>
  <Lines>83</Lines>
  <Paragraphs>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IBM Corporation</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ADMINIBM</dc:creator>
  <cp:lastModifiedBy>Josipa Jurcic</cp:lastModifiedBy>
  <cp:revision>22</cp:revision>
  <cp:lastPrinted>2020-11-25T16:30:00Z</cp:lastPrinted>
  <dcterms:created xsi:type="dcterms:W3CDTF">2020-11-14T21:36:00Z</dcterms:created>
  <dcterms:modified xsi:type="dcterms:W3CDTF">2020-11-30T14:25:00Z</dcterms:modified>
</cp:coreProperties>
</file>